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8D41" w14:textId="77777777" w:rsidR="00482779" w:rsidRPr="00CD4793" w:rsidRDefault="00482779" w:rsidP="00482779">
      <w:pPr>
        <w:pStyle w:val="Heading2"/>
        <w:jc w:val="center"/>
        <w:rPr>
          <w:rFonts w:ascii="Arial" w:hAnsi="Arial" w:cs="Arial"/>
          <w:b/>
        </w:rPr>
      </w:pPr>
      <w:r w:rsidRPr="00CD4793">
        <w:rPr>
          <w:rFonts w:ascii="Arial" w:hAnsi="Arial" w:cs="Arial"/>
          <w:b/>
        </w:rPr>
        <w:t>Learning Support: Responsive Teaching</w:t>
      </w:r>
    </w:p>
    <w:p w14:paraId="2F71CB82" w14:textId="77777777" w:rsidR="00482779" w:rsidRPr="00CD4793" w:rsidRDefault="00482779" w:rsidP="00482779">
      <w:pPr>
        <w:pStyle w:val="Heading2"/>
        <w:jc w:val="center"/>
        <w:rPr>
          <w:rFonts w:ascii="Arial" w:hAnsi="Arial" w:cs="Arial"/>
          <w:b/>
          <w:i/>
          <w:sz w:val="20"/>
          <w:szCs w:val="20"/>
        </w:rPr>
      </w:pPr>
      <w:r w:rsidRPr="00CD4793">
        <w:rPr>
          <w:rFonts w:ascii="Arial" w:hAnsi="Arial" w:cs="Arial"/>
          <w:b/>
          <w:i/>
          <w:sz w:val="20"/>
          <w:szCs w:val="20"/>
        </w:rPr>
        <w:t>A weekly blog that will be emailed, with hard copies available in the HS faculty room; format generally the same</w:t>
      </w:r>
    </w:p>
    <w:p w14:paraId="16232D76" w14:textId="77777777" w:rsidR="00482779" w:rsidRPr="00CD4793" w:rsidRDefault="00482779" w:rsidP="00482779">
      <w:pPr>
        <w:pStyle w:val="Heading2"/>
        <w:jc w:val="center"/>
        <w:rPr>
          <w:rFonts w:ascii="Arial" w:hAnsi="Arial" w:cs="Arial"/>
          <w:b/>
          <w:sz w:val="20"/>
          <w:szCs w:val="20"/>
        </w:rPr>
      </w:pPr>
      <w:r w:rsidRPr="00CD4793">
        <w:rPr>
          <w:rFonts w:ascii="Arial" w:hAnsi="Arial" w:cs="Arial"/>
          <w:b/>
          <w:sz w:val="20"/>
          <w:szCs w:val="20"/>
        </w:rPr>
        <w:t>Debbie McLaughlin, Forest Ridge High School</w:t>
      </w:r>
    </w:p>
    <w:p w14:paraId="0BC89E2E" w14:textId="09DD77EF" w:rsidR="00353E70" w:rsidRPr="00CD4793" w:rsidRDefault="00595C12" w:rsidP="00353E70">
      <w:pPr>
        <w:pStyle w:val="Heading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December 14</w:t>
      </w:r>
      <w:r w:rsidR="00482779" w:rsidRPr="00CD4793">
        <w:rPr>
          <w:rFonts w:ascii="Arial" w:hAnsi="Arial" w:cs="Arial"/>
          <w:b/>
          <w:sz w:val="20"/>
          <w:szCs w:val="20"/>
          <w:u w:val="single"/>
        </w:rPr>
        <w:t xml:space="preserve">, 2018 Theme: </w:t>
      </w:r>
      <w:r>
        <w:rPr>
          <w:rFonts w:ascii="Arial" w:hAnsi="Arial" w:cs="Arial"/>
          <w:b/>
          <w:sz w:val="20"/>
          <w:szCs w:val="20"/>
          <w:u w:val="single"/>
        </w:rPr>
        <w:t>Metacognition</w:t>
      </w:r>
    </w:p>
    <w:p w14:paraId="09E02F1F" w14:textId="35EED071" w:rsidR="00B513CE" w:rsidRPr="004D6088" w:rsidRDefault="00C4757C" w:rsidP="004D6088">
      <w:pPr>
        <w:pStyle w:val="Heading2"/>
        <w:jc w:val="center"/>
        <w:rPr>
          <w:b/>
          <w:u w:val="single"/>
        </w:rPr>
      </w:pPr>
      <w:bookmarkStart w:id="0" w:name="_GoBack"/>
      <w:bookmarkEnd w:id="0"/>
      <w:r w:rsidRPr="00C4757C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BF59CA" wp14:editId="7536696C">
                <wp:simplePos x="0" y="0"/>
                <wp:positionH relativeFrom="column">
                  <wp:posOffset>4051300</wp:posOffset>
                </wp:positionH>
                <wp:positionV relativeFrom="paragraph">
                  <wp:posOffset>7291705</wp:posOffset>
                </wp:positionV>
                <wp:extent cx="2360930" cy="1047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B20F" w14:textId="77777777" w:rsidR="00C4757C" w:rsidRDefault="00C4757C">
                            <w:pPr>
                              <w:rPr>
                                <w:rFonts w:ascii="Ink Free" w:hAnsi="Ink Free"/>
                                <w:i/>
                              </w:rPr>
                            </w:pPr>
                          </w:p>
                          <w:p w14:paraId="06FB5635" w14:textId="1264CAB8" w:rsidR="00C4757C" w:rsidRPr="00C4757C" w:rsidRDefault="00C4757C">
                            <w:pPr>
                              <w:rPr>
                                <w:rFonts w:ascii="Ink Free" w:hAnsi="Ink Free"/>
                                <w:i/>
                              </w:rPr>
                            </w:pPr>
                            <w:r w:rsidRPr="00C4757C">
                              <w:rPr>
                                <w:rFonts w:ascii="Ink Free" w:hAnsi="Ink Free"/>
                                <w:i/>
                              </w:rPr>
                              <w:t xml:space="preserve">The blog is taking next week off; the next edition will come out in January. </w:t>
                            </w:r>
                          </w:p>
                          <w:p w14:paraId="2D9B7263" w14:textId="18672668" w:rsidR="00C4757C" w:rsidRPr="00C4757C" w:rsidRDefault="00C4757C" w:rsidP="00C4757C">
                            <w:pPr>
                              <w:jc w:val="center"/>
                              <w:rPr>
                                <w:rFonts w:ascii="Ink Free" w:hAnsi="Ink Free"/>
                                <w:i/>
                              </w:rPr>
                            </w:pPr>
                            <w:r w:rsidRPr="00C4757C">
                              <w:rPr>
                                <w:rFonts w:ascii="Ink Free" w:hAnsi="Ink Free"/>
                                <w:i/>
                              </w:rPr>
                              <w:t>Happy Holidays!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F59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574.15pt;width:185.9pt;height:82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xqIwIAACM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" stroked="f">
                <v:textbox>
                  <w:txbxContent>
                    <w:p w14:paraId="3FC1B20F" w14:textId="77777777" w:rsidR="00C4757C" w:rsidRDefault="00C4757C">
                      <w:pPr>
                        <w:rPr>
                          <w:rFonts w:ascii="Ink Free" w:hAnsi="Ink Free"/>
                          <w:i/>
                        </w:rPr>
                      </w:pPr>
                    </w:p>
                    <w:p w14:paraId="06FB5635" w14:textId="1264CAB8" w:rsidR="00C4757C" w:rsidRPr="00C4757C" w:rsidRDefault="00C4757C">
                      <w:pPr>
                        <w:rPr>
                          <w:rFonts w:ascii="Ink Free" w:hAnsi="Ink Free"/>
                          <w:i/>
                        </w:rPr>
                      </w:pPr>
                      <w:r w:rsidRPr="00C4757C">
                        <w:rPr>
                          <w:rFonts w:ascii="Ink Free" w:hAnsi="Ink Free"/>
                          <w:i/>
                        </w:rPr>
                        <w:t xml:space="preserve">The blog is taking next week off; the next edition will come out in January. </w:t>
                      </w:r>
                    </w:p>
                    <w:p w14:paraId="2D9B7263" w14:textId="18672668" w:rsidR="00C4757C" w:rsidRPr="00C4757C" w:rsidRDefault="00C4757C" w:rsidP="00C4757C">
                      <w:pPr>
                        <w:jc w:val="center"/>
                        <w:rPr>
                          <w:rFonts w:ascii="Ink Free" w:hAnsi="Ink Free"/>
                          <w:i/>
                        </w:rPr>
                      </w:pPr>
                      <w:r w:rsidRPr="00C4757C">
                        <w:rPr>
                          <w:rFonts w:ascii="Ink Free" w:hAnsi="Ink Free"/>
                          <w:i/>
                        </w:rPr>
                        <w:t>Happy Holidays!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32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A9020" wp14:editId="6972E290">
                <wp:simplePos x="0" y="0"/>
                <wp:positionH relativeFrom="margin">
                  <wp:posOffset>-107950</wp:posOffset>
                </wp:positionH>
                <wp:positionV relativeFrom="paragraph">
                  <wp:posOffset>2360930</wp:posOffset>
                </wp:positionV>
                <wp:extent cx="3803650" cy="59817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415E4" w14:textId="39DA1A9B" w:rsidR="003148DB" w:rsidRPr="00CD4793" w:rsidRDefault="003148DB" w:rsidP="003148DB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D4793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Brain-based corner</w:t>
                            </w:r>
                            <w:r w:rsidRPr="00CD4793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F3B8E3D" w14:textId="19872B42" w:rsidR="00CD4793" w:rsidRDefault="00CD4793" w:rsidP="00BC164C">
                            <w:pPr>
                              <w:pStyle w:val="NoSpacing"/>
                            </w:pPr>
                          </w:p>
                          <w:p w14:paraId="48D24021" w14:textId="20847A0F" w:rsidR="00560971" w:rsidRDefault="00595C12" w:rsidP="004F1497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In </w:t>
                            </w:r>
                            <w:hyperlink r:id="rId6" w:tgtFrame="_blank" w:history="1"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336699"/>
                                  <w:shd w:val="clear" w:color="auto" w:fill="FFFFFF"/>
                                </w:rPr>
                                <w:t>How People Learn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, the National Academy of Sciences’ synthesis of decades of research on the science of learning, 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one of the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three key findings …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is the effectiveness of a “‘metacognitive’ approach to instruction”</w:t>
                            </w:r>
                            <w:r w:rsidRPr="00D2732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(Bransford, Brown, &amp; Cocking, 2000, p. 18).</w:t>
                            </w:r>
                          </w:p>
                          <w:p w14:paraId="312FD047" w14:textId="485C1706" w:rsidR="00595C12" w:rsidRDefault="00595C12" w:rsidP="004F1497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Metacognition is, simply put, thinking about one’s thinking</w:t>
                            </w:r>
                            <w:r w:rsidR="00D2732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above the subject matter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Metacognitive practices increase students’ abilities to transfer or adapt their learning to new contexts and tasks</w:t>
                            </w:r>
                            <w:r w:rsidR="00D2732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D2732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(Bransford, Brown, &amp; Cocking, p. 12; </w:t>
                            </w:r>
                            <w:proofErr w:type="spellStart"/>
                            <w:r w:rsidRPr="00D2732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Palincsar</w:t>
                            </w:r>
                            <w:proofErr w:type="spellEnd"/>
                            <w:r w:rsidRPr="00D2732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&amp; Brown, 1984; </w:t>
                            </w:r>
                            <w:proofErr w:type="spellStart"/>
                            <w:r w:rsidRPr="00D2732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Scardamalia</w:t>
                            </w:r>
                            <w:proofErr w:type="spellEnd"/>
                            <w:r w:rsidRPr="00D2732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et al., 1984; Schoenfeld, 1983, 1985, 1991).  </w:t>
                            </w:r>
                          </w:p>
                          <w:p w14:paraId="524D0567" w14:textId="50658D6F" w:rsidR="00BE1ED9" w:rsidRPr="00D27324" w:rsidRDefault="00BE1ED9" w:rsidP="004F1497">
                            <w:pP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hyperlink r:id="rId7" w:history="1">
                              <w:r w:rsidRPr="00D2732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https://cft.vanderbilt.edu/guides-sub-pages/metacognition/</w:t>
                              </w:r>
                            </w:hyperlink>
                          </w:p>
                          <w:p w14:paraId="1EBA6CD6" w14:textId="01FBEB7F" w:rsidR="00595C12" w:rsidRDefault="00BE1ED9" w:rsidP="004F1497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We should spend time in the classroom deliberately and explicitly </w:t>
                            </w:r>
                            <w:r w:rsidR="00C42E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teaching metacognition: what it is and how to increase metacognitive self-awareness.</w:t>
                            </w:r>
                          </w:p>
                          <w:p w14:paraId="38860E06" w14:textId="5BA623DF" w:rsidR="00D27324" w:rsidRDefault="00D27324" w:rsidP="004F1497">
                            <w:pPr>
                              <w:rPr>
                                <w:rFonts w:ascii="Arial" w:hAnsi="Arial" w:cs="Arial"/>
                                <w:color w:val="323A45"/>
                                <w:shd w:val="clear" w:color="auto" w:fill="FFFFFF"/>
                              </w:rPr>
                            </w:pPr>
                            <w:r w:rsidRPr="00D27324">
                              <w:rPr>
                                <w:rFonts w:ascii="Arial" w:hAnsi="Arial" w:cs="Arial"/>
                                <w:color w:val="323A45"/>
                                <w:shd w:val="clear" w:color="auto" w:fill="FFFFFF"/>
                              </w:rPr>
                              <w:t xml:space="preserve">Researchers distinguish between </w:t>
                            </w:r>
                            <w:r w:rsidRPr="00D27324">
                              <w:rPr>
                                <w:rFonts w:ascii="Arial" w:hAnsi="Arial" w:cs="Arial"/>
                                <w:b/>
                                <w:color w:val="323A45"/>
                                <w:shd w:val="clear" w:color="auto" w:fill="FFFFFF"/>
                              </w:rPr>
                              <w:t>metacognitive knowledge and metacognitive regulation</w:t>
                            </w:r>
                            <w:r w:rsidRPr="00D27324">
                              <w:rPr>
                                <w:rFonts w:ascii="Arial" w:hAnsi="Arial" w:cs="Arial"/>
                                <w:color w:val="323A45"/>
                                <w:shd w:val="clear" w:color="auto" w:fill="FFFFFF"/>
                              </w:rPr>
                              <w:t xml:space="preserve"> </w:t>
                            </w:r>
                            <w:r w:rsidRPr="00C449F2">
                              <w:rPr>
                                <w:rFonts w:ascii="Arial" w:hAnsi="Arial" w:cs="Arial"/>
                                <w:color w:val="323A45"/>
                                <w:sz w:val="16"/>
                                <w:szCs w:val="16"/>
                                <w:shd w:val="clear" w:color="auto" w:fill="FFFFFF"/>
                              </w:rPr>
                              <w:t>(Flavell, 1979, 1987; Schraw &amp; Dennison, 1994).</w:t>
                            </w:r>
                            <w:r w:rsidRPr="00C449F2">
                              <w:rPr>
                                <w:rFonts w:ascii="Arial" w:hAnsi="Arial" w:cs="Arial"/>
                                <w:color w:val="323A4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742CAF6" w14:textId="77777777" w:rsidR="00D27324" w:rsidRDefault="00D27324" w:rsidP="004F1497">
                            <w:pPr>
                              <w:rPr>
                                <w:rFonts w:ascii="Arial" w:hAnsi="Arial" w:cs="Arial"/>
                                <w:color w:val="323A45"/>
                                <w:shd w:val="clear" w:color="auto" w:fill="FFFFFF"/>
                              </w:rPr>
                            </w:pPr>
                            <w:r w:rsidRPr="00D27324">
                              <w:rPr>
                                <w:rFonts w:ascii="Arial" w:hAnsi="Arial" w:cs="Arial"/>
                                <w:color w:val="323A45"/>
                                <w:shd w:val="clear" w:color="auto" w:fill="FFFFFF"/>
                              </w:rPr>
                              <w:t xml:space="preserve">Metacognitive </w:t>
                            </w:r>
                            <w:r w:rsidRPr="00D27324">
                              <w:rPr>
                                <w:rFonts w:ascii="Arial" w:hAnsi="Arial" w:cs="Arial"/>
                                <w:b/>
                                <w:color w:val="323A45"/>
                                <w:shd w:val="clear" w:color="auto" w:fill="FFFFFF"/>
                              </w:rPr>
                              <w:t>knowledge</w:t>
                            </w:r>
                            <w:r w:rsidRPr="00D27324">
                              <w:rPr>
                                <w:rFonts w:ascii="Arial" w:hAnsi="Arial" w:cs="Arial"/>
                                <w:color w:val="323A45"/>
                                <w:shd w:val="clear" w:color="auto" w:fill="FFFFFF"/>
                              </w:rPr>
                              <w:t xml:space="preserve"> refers to what individuals know about themselves as cognitive processors, about different approaches that can be used for learning and problem solving, and about the demands of a </w:t>
                            </w:r>
                            <w:proofErr w:type="gramStart"/>
                            <w:r w:rsidRPr="00D27324">
                              <w:rPr>
                                <w:rFonts w:ascii="Arial" w:hAnsi="Arial" w:cs="Arial"/>
                                <w:color w:val="323A45"/>
                                <w:shd w:val="clear" w:color="auto" w:fill="FFFFFF"/>
                              </w:rPr>
                              <w:t>particular learning</w:t>
                            </w:r>
                            <w:proofErr w:type="gramEnd"/>
                            <w:r w:rsidRPr="00D27324">
                              <w:rPr>
                                <w:rFonts w:ascii="Arial" w:hAnsi="Arial" w:cs="Arial"/>
                                <w:color w:val="323A45"/>
                                <w:shd w:val="clear" w:color="auto" w:fill="FFFFFF"/>
                              </w:rPr>
                              <w:t xml:space="preserve"> task. </w:t>
                            </w:r>
                          </w:p>
                          <w:p w14:paraId="23F15E6B" w14:textId="6CBBAF59" w:rsidR="00D27324" w:rsidRPr="00D27324" w:rsidRDefault="00D27324" w:rsidP="004F1497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D27324">
                              <w:rPr>
                                <w:rFonts w:ascii="Arial" w:hAnsi="Arial" w:cs="Arial"/>
                                <w:color w:val="323A45"/>
                                <w:shd w:val="clear" w:color="auto" w:fill="FFFFFF"/>
                              </w:rPr>
                              <w:t>Metac</w:t>
                            </w:r>
                            <w:r w:rsidRPr="00D27324">
                              <w:rPr>
                                <w:rFonts w:ascii="Helvetica" w:hAnsi="Helvetica" w:cs="Helvetica"/>
                                <w:color w:val="323A45"/>
                                <w:shd w:val="clear" w:color="auto" w:fill="FFFFFF"/>
                              </w:rPr>
                              <w:t xml:space="preserve">ognitive </w:t>
                            </w:r>
                            <w:r w:rsidRPr="00D27324">
                              <w:rPr>
                                <w:rFonts w:ascii="Helvetica" w:hAnsi="Helvetica" w:cs="Helvetica"/>
                                <w:b/>
                                <w:color w:val="323A45"/>
                                <w:shd w:val="clear" w:color="auto" w:fill="FFFFFF"/>
                              </w:rPr>
                              <w:t>regulation</w:t>
                            </w:r>
                            <w:r w:rsidRPr="00D27324">
                              <w:rPr>
                                <w:rFonts w:ascii="Helvetica" w:hAnsi="Helvetica" w:cs="Helvetica"/>
                                <w:color w:val="323A45"/>
                                <w:shd w:val="clear" w:color="auto" w:fill="FFFFFF"/>
                              </w:rPr>
                              <w:t xml:space="preserve"> refers to adjustments individuals make to their processes to help control their learning, such as planning, information management strategies, comprehension monitoring, de-bugging strategies, and evaluation of progress and goals.</w:t>
                            </w:r>
                          </w:p>
                          <w:p w14:paraId="7D8A905E" w14:textId="1E8C3B83" w:rsidR="004F1497" w:rsidRPr="00D27324" w:rsidRDefault="00D27324" w:rsidP="004F1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D2732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https://lincs.ed.gov/state-resources/federal-initiatives/teal/guide/metacognitive</w:t>
                              </w:r>
                            </w:hyperlink>
                          </w:p>
                          <w:p w14:paraId="6F02C849" w14:textId="77777777" w:rsidR="00D27324" w:rsidRDefault="00D27324" w:rsidP="004F14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1DB2CB" w14:textId="77777777" w:rsidR="004F1497" w:rsidRPr="00CD4793" w:rsidRDefault="004F1497" w:rsidP="004F14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299CA0" w14:textId="47B7C57C" w:rsidR="00353E70" w:rsidRPr="00CD4793" w:rsidRDefault="00353E70" w:rsidP="00353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9020" id="_x0000_s1027" type="#_x0000_t202" style="position:absolute;left:0;text-align:left;margin-left:-8.5pt;margin-top:185.9pt;width:299.5pt;height:47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MYIwIAAEU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">
                <v:textbox>
                  <w:txbxContent>
                    <w:p w14:paraId="0DC415E4" w14:textId="39DA1A9B" w:rsidR="003148DB" w:rsidRPr="00CD4793" w:rsidRDefault="003148DB" w:rsidP="003148DB">
                      <w:pPr>
                        <w:pStyle w:val="Heading3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D4793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>Brain-based corner</w:t>
                      </w:r>
                      <w:r w:rsidRPr="00CD4793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ab/>
                      </w:r>
                    </w:p>
                    <w:p w14:paraId="7F3B8E3D" w14:textId="19872B42" w:rsidR="00CD4793" w:rsidRDefault="00CD4793" w:rsidP="00BC164C">
                      <w:pPr>
                        <w:pStyle w:val="NoSpacing"/>
                      </w:pPr>
                    </w:p>
                    <w:p w14:paraId="48D24021" w14:textId="20847A0F" w:rsidR="00560971" w:rsidRDefault="00595C12" w:rsidP="004F1497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In </w:t>
                      </w:r>
                      <w:hyperlink r:id="rId9" w:tgtFrame="_blank" w:history="1">
                        <w:r>
                          <w:rPr>
                            <w:rStyle w:val="Emphasis"/>
                            <w:rFonts w:ascii="Arial" w:hAnsi="Arial" w:cs="Arial"/>
                            <w:color w:val="336699"/>
                            <w:shd w:val="clear" w:color="auto" w:fill="FFFFFF"/>
                          </w:rPr>
                          <w:t>How People Learn</w:t>
                        </w:r>
                      </w:hyperlink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, the National Academy of Sciences’ synthesis of decades of research on the science of learning, </w:t>
                      </w:r>
                      <w:r>
                        <w:rPr>
                          <w:rStyle w:val="Strong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>one of the</w:t>
                      </w:r>
                      <w:r>
                        <w:rPr>
                          <w:rStyle w:val="Strong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three key findings …</w:t>
                      </w:r>
                      <w:r>
                        <w:rPr>
                          <w:rStyle w:val="Strong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is the effectiveness of a “‘metacognitive’ approach to instruction”</w:t>
                      </w:r>
                      <w:r w:rsidRPr="00D2732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(Bransford, Brown, &amp; Cocking, 2000, p. 18).</w:t>
                      </w:r>
                    </w:p>
                    <w:p w14:paraId="312FD047" w14:textId="485C1706" w:rsidR="00595C12" w:rsidRDefault="00595C12" w:rsidP="004F1497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Metacognition is, simply put, thinking about one’s thinking</w:t>
                      </w:r>
                      <w:r w:rsidR="00D2732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above the subject matter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Metacognitive practices increase students’ abilities to transfer or adapt their learning to new contexts and tasks</w:t>
                      </w:r>
                      <w:r w:rsidR="00D2732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D2732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(Bransford, Brown, &amp; Cocking, p. 12; </w:t>
                      </w:r>
                      <w:proofErr w:type="spellStart"/>
                      <w:r w:rsidRPr="00D2732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Palincsar</w:t>
                      </w:r>
                      <w:proofErr w:type="spellEnd"/>
                      <w:r w:rsidRPr="00D2732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&amp; Brown, 1984; </w:t>
                      </w:r>
                      <w:proofErr w:type="spellStart"/>
                      <w:r w:rsidRPr="00D2732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Scardamalia</w:t>
                      </w:r>
                      <w:proofErr w:type="spellEnd"/>
                      <w:r w:rsidRPr="00D2732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et al., 1984; Schoenfeld, 1983, 1985, 1991).  </w:t>
                      </w:r>
                    </w:p>
                    <w:p w14:paraId="524D0567" w14:textId="50658D6F" w:rsidR="00BE1ED9" w:rsidRPr="00D27324" w:rsidRDefault="00BE1ED9" w:rsidP="004F1497">
                      <w:pP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hyperlink r:id="rId10" w:history="1">
                        <w:r w:rsidRPr="00D2732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shd w:val="clear" w:color="auto" w:fill="FFFFFF"/>
                          </w:rPr>
                          <w:t>https://cft.vanderbilt.edu/guides-sub-pages/metacognition/</w:t>
                        </w:r>
                      </w:hyperlink>
                    </w:p>
                    <w:p w14:paraId="1EBA6CD6" w14:textId="01FBEB7F" w:rsidR="00595C12" w:rsidRDefault="00BE1ED9" w:rsidP="004F1497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We should spend time in the classroom deliberately and explicitly </w:t>
                      </w:r>
                      <w:r w:rsidR="00C42E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teaching metacognition: what it is and how to increase metacognitive self-awareness.</w:t>
                      </w:r>
                    </w:p>
                    <w:p w14:paraId="38860E06" w14:textId="5BA623DF" w:rsidR="00D27324" w:rsidRDefault="00D27324" w:rsidP="004F1497">
                      <w:pPr>
                        <w:rPr>
                          <w:rFonts w:ascii="Arial" w:hAnsi="Arial" w:cs="Arial"/>
                          <w:color w:val="323A45"/>
                          <w:shd w:val="clear" w:color="auto" w:fill="FFFFFF"/>
                        </w:rPr>
                      </w:pPr>
                      <w:r w:rsidRPr="00D27324">
                        <w:rPr>
                          <w:rFonts w:ascii="Arial" w:hAnsi="Arial" w:cs="Arial"/>
                          <w:color w:val="323A45"/>
                          <w:shd w:val="clear" w:color="auto" w:fill="FFFFFF"/>
                        </w:rPr>
                        <w:t xml:space="preserve">Researchers distinguish between </w:t>
                      </w:r>
                      <w:r w:rsidRPr="00D27324">
                        <w:rPr>
                          <w:rFonts w:ascii="Arial" w:hAnsi="Arial" w:cs="Arial"/>
                          <w:b/>
                          <w:color w:val="323A45"/>
                          <w:shd w:val="clear" w:color="auto" w:fill="FFFFFF"/>
                        </w:rPr>
                        <w:t>metacognitive knowledge and metacognitive regulation</w:t>
                      </w:r>
                      <w:r w:rsidRPr="00D27324">
                        <w:rPr>
                          <w:rFonts w:ascii="Arial" w:hAnsi="Arial" w:cs="Arial"/>
                          <w:color w:val="323A45"/>
                          <w:shd w:val="clear" w:color="auto" w:fill="FFFFFF"/>
                        </w:rPr>
                        <w:t xml:space="preserve"> </w:t>
                      </w:r>
                      <w:r w:rsidRPr="00C449F2">
                        <w:rPr>
                          <w:rFonts w:ascii="Arial" w:hAnsi="Arial" w:cs="Arial"/>
                          <w:color w:val="323A45"/>
                          <w:sz w:val="16"/>
                          <w:szCs w:val="16"/>
                          <w:shd w:val="clear" w:color="auto" w:fill="FFFFFF"/>
                        </w:rPr>
                        <w:t>(Flavell, 1979, 1987; Schraw &amp; Dennison, 1994).</w:t>
                      </w:r>
                      <w:r w:rsidRPr="00C449F2">
                        <w:rPr>
                          <w:rFonts w:ascii="Arial" w:hAnsi="Arial" w:cs="Arial"/>
                          <w:color w:val="323A45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7742CAF6" w14:textId="77777777" w:rsidR="00D27324" w:rsidRDefault="00D27324" w:rsidP="004F1497">
                      <w:pPr>
                        <w:rPr>
                          <w:rFonts w:ascii="Arial" w:hAnsi="Arial" w:cs="Arial"/>
                          <w:color w:val="323A45"/>
                          <w:shd w:val="clear" w:color="auto" w:fill="FFFFFF"/>
                        </w:rPr>
                      </w:pPr>
                      <w:r w:rsidRPr="00D27324">
                        <w:rPr>
                          <w:rFonts w:ascii="Arial" w:hAnsi="Arial" w:cs="Arial"/>
                          <w:color w:val="323A45"/>
                          <w:shd w:val="clear" w:color="auto" w:fill="FFFFFF"/>
                        </w:rPr>
                        <w:t xml:space="preserve">Metacognitive </w:t>
                      </w:r>
                      <w:r w:rsidRPr="00D27324">
                        <w:rPr>
                          <w:rFonts w:ascii="Arial" w:hAnsi="Arial" w:cs="Arial"/>
                          <w:b/>
                          <w:color w:val="323A45"/>
                          <w:shd w:val="clear" w:color="auto" w:fill="FFFFFF"/>
                        </w:rPr>
                        <w:t>knowledge</w:t>
                      </w:r>
                      <w:r w:rsidRPr="00D27324">
                        <w:rPr>
                          <w:rFonts w:ascii="Arial" w:hAnsi="Arial" w:cs="Arial"/>
                          <w:color w:val="323A45"/>
                          <w:shd w:val="clear" w:color="auto" w:fill="FFFFFF"/>
                        </w:rPr>
                        <w:t xml:space="preserve"> refers to what individuals know about themselves as cognitive processors, about different approaches that can be used for learning and problem solving, and about the demands of a </w:t>
                      </w:r>
                      <w:proofErr w:type="gramStart"/>
                      <w:r w:rsidRPr="00D27324">
                        <w:rPr>
                          <w:rFonts w:ascii="Arial" w:hAnsi="Arial" w:cs="Arial"/>
                          <w:color w:val="323A45"/>
                          <w:shd w:val="clear" w:color="auto" w:fill="FFFFFF"/>
                        </w:rPr>
                        <w:t>particular learning</w:t>
                      </w:r>
                      <w:proofErr w:type="gramEnd"/>
                      <w:r w:rsidRPr="00D27324">
                        <w:rPr>
                          <w:rFonts w:ascii="Arial" w:hAnsi="Arial" w:cs="Arial"/>
                          <w:color w:val="323A45"/>
                          <w:shd w:val="clear" w:color="auto" w:fill="FFFFFF"/>
                        </w:rPr>
                        <w:t xml:space="preserve"> task. </w:t>
                      </w:r>
                    </w:p>
                    <w:p w14:paraId="23F15E6B" w14:textId="6CBBAF59" w:rsidR="00D27324" w:rsidRPr="00D27324" w:rsidRDefault="00D27324" w:rsidP="004F1497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D27324">
                        <w:rPr>
                          <w:rFonts w:ascii="Arial" w:hAnsi="Arial" w:cs="Arial"/>
                          <w:color w:val="323A45"/>
                          <w:shd w:val="clear" w:color="auto" w:fill="FFFFFF"/>
                        </w:rPr>
                        <w:t>Metac</w:t>
                      </w:r>
                      <w:r w:rsidRPr="00D27324">
                        <w:rPr>
                          <w:rFonts w:ascii="Helvetica" w:hAnsi="Helvetica" w:cs="Helvetica"/>
                          <w:color w:val="323A45"/>
                          <w:shd w:val="clear" w:color="auto" w:fill="FFFFFF"/>
                        </w:rPr>
                        <w:t xml:space="preserve">ognitive </w:t>
                      </w:r>
                      <w:r w:rsidRPr="00D27324">
                        <w:rPr>
                          <w:rFonts w:ascii="Helvetica" w:hAnsi="Helvetica" w:cs="Helvetica"/>
                          <w:b/>
                          <w:color w:val="323A45"/>
                          <w:shd w:val="clear" w:color="auto" w:fill="FFFFFF"/>
                        </w:rPr>
                        <w:t>regulation</w:t>
                      </w:r>
                      <w:r w:rsidRPr="00D27324">
                        <w:rPr>
                          <w:rFonts w:ascii="Helvetica" w:hAnsi="Helvetica" w:cs="Helvetica"/>
                          <w:color w:val="323A45"/>
                          <w:shd w:val="clear" w:color="auto" w:fill="FFFFFF"/>
                        </w:rPr>
                        <w:t xml:space="preserve"> refers to adjustments individuals make to their processes to help control their learning, such as planning, information management strategies, comprehension monitoring, de-bugging strategies, and evaluation of progress and goals.</w:t>
                      </w:r>
                    </w:p>
                    <w:p w14:paraId="7D8A905E" w14:textId="1E8C3B83" w:rsidR="004F1497" w:rsidRPr="00D27324" w:rsidRDefault="00D27324" w:rsidP="004F1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1" w:history="1">
                        <w:r w:rsidRPr="00D2732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https://lincs.ed.gov/state-resources/federal-initiatives/teal/guide/metacognitive</w:t>
                        </w:r>
                      </w:hyperlink>
                    </w:p>
                    <w:p w14:paraId="6F02C849" w14:textId="77777777" w:rsidR="00D27324" w:rsidRDefault="00D27324" w:rsidP="004F14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1DB2CB" w14:textId="77777777" w:rsidR="004F1497" w:rsidRPr="00CD4793" w:rsidRDefault="004F1497" w:rsidP="004F14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299CA0" w14:textId="47B7C57C" w:rsidR="00353E70" w:rsidRPr="00CD4793" w:rsidRDefault="00353E70" w:rsidP="00353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32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94B858" wp14:editId="467B2C4F">
                <wp:simplePos x="0" y="0"/>
                <wp:positionH relativeFrom="margin">
                  <wp:posOffset>3886200</wp:posOffset>
                </wp:positionH>
                <wp:positionV relativeFrom="paragraph">
                  <wp:posOffset>522605</wp:posOffset>
                </wp:positionV>
                <wp:extent cx="3048000" cy="66548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D0CB" w14:textId="63E8F531" w:rsidR="003148DB" w:rsidRDefault="003148DB" w:rsidP="003148DB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353E70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Strategies and structures</w:t>
                            </w:r>
                          </w:p>
                          <w:p w14:paraId="24633526" w14:textId="77777777" w:rsidR="004D6088" w:rsidRPr="00C42E02" w:rsidRDefault="004D6088" w:rsidP="00BC164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6602152" w14:textId="25AF3246" w:rsidR="00022E13" w:rsidRPr="00C42E02" w:rsidRDefault="00C42E02" w:rsidP="001A45E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2E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Science &amp; math</w:t>
                            </w:r>
                          </w:p>
                          <w:p w14:paraId="68CE8606" w14:textId="55D72BFC" w:rsidR="00C42E02" w:rsidRDefault="00C42E02" w:rsidP="00C42E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Pr="0075016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pre-assessments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see what students know (do not grade these!)</w:t>
                            </w:r>
                          </w:p>
                          <w:p w14:paraId="4B89E3B3" w14:textId="5DC46F1E" w:rsidR="00C42E02" w:rsidRDefault="00C42E02" w:rsidP="00C42E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75016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Muddiest Point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—like an exit ticket, but even more effective if used to punctuate segments of class, so you can immediately address confusions</w:t>
                            </w:r>
                          </w:p>
                          <w:p w14:paraId="53E7B195" w14:textId="013E3D40" w:rsidR="00C42E02" w:rsidRPr="00C42E02" w:rsidRDefault="00C42E02" w:rsidP="00C42E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Tables 1 and 2 at this link offer useful </w:t>
                            </w:r>
                            <w:r w:rsidRPr="0075016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start teaching and embedding into classwork and individual work</w:t>
                            </w:r>
                          </w:p>
                          <w:p w14:paraId="480CCAA8" w14:textId="7645B984" w:rsidR="00C42E02" w:rsidRPr="00D27324" w:rsidRDefault="00C42E02" w:rsidP="001A45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D2732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https://www.lifescied.org/doi/full/10.1187/cbe.12-03-0033</w:t>
                              </w:r>
                            </w:hyperlink>
                          </w:p>
                          <w:p w14:paraId="658C2D2A" w14:textId="1B54E5F7" w:rsidR="00C42E02" w:rsidRPr="00C42E02" w:rsidRDefault="00C42E02" w:rsidP="00C42E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Increase self-reflection. One example: </w:t>
                            </w:r>
                            <w:r w:rsidRPr="0075016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Exam wrappers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See the link.</w:t>
                            </w:r>
                          </w:p>
                          <w:p w14:paraId="31337526" w14:textId="145A1033" w:rsidR="00C42E02" w:rsidRPr="00D27324" w:rsidRDefault="00C42E02" w:rsidP="001A45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Pr="00D2732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https://depts.washington.edu/cpreeuw/wordpress/wp-content/uploads/2015/12/GT-FG-11.pdf</w:t>
                              </w:r>
                            </w:hyperlink>
                          </w:p>
                          <w:p w14:paraId="2FE5669A" w14:textId="03B4C46E" w:rsidR="00C42E02" w:rsidRDefault="00C42E02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2E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Any discipline</w:t>
                            </w:r>
                          </w:p>
                          <w:p w14:paraId="257A27EC" w14:textId="591F8752" w:rsidR="00C42E02" w:rsidRDefault="00C42E02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Create a two-column table: </w:t>
                            </w:r>
                            <w:r w:rsidRPr="0075016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Cognitively Active and Cognitively Passive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study habits. Co-create with students. Make copies. Give out after a major assignment…or maybe even before to prompt students.</w:t>
                            </w:r>
                          </w:p>
                          <w:p w14:paraId="53DB88BE" w14:textId="3842D0DB" w:rsidR="00C42E02" w:rsidRPr="00D27324" w:rsidRDefault="00C42E02" w:rsidP="001A45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Pr="00D2732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https://cft.vanderbilt.edu/guides-sub-pages/metacognition/</w:t>
                              </w:r>
                            </w:hyperlink>
                          </w:p>
                          <w:p w14:paraId="76533420" w14:textId="6592F064" w:rsidR="00C42E02" w:rsidRDefault="00C42E02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FFD6C8" w14:textId="77777777" w:rsidR="00691F4F" w:rsidRDefault="00750160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016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Ten strategies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—especially see </w:t>
                            </w:r>
                          </w:p>
                          <w:p w14:paraId="1FF6BDFC" w14:textId="62EEF82E" w:rsidR="00691F4F" w:rsidRDefault="00750160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#6</w:t>
                            </w:r>
                            <w:r w:rsidR="00691F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classroom assessment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D7B087" w14:textId="0D3BDD96" w:rsidR="00691F4F" w:rsidRDefault="00691F4F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#7 note-taking skills</w:t>
                            </w:r>
                          </w:p>
                          <w:p w14:paraId="511D2A95" w14:textId="0DBA08CF" w:rsidR="00750160" w:rsidRDefault="00691F4F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</w:t>
                            </w:r>
                            <w:r w:rsidR="007501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more wrappers)</w:t>
                            </w:r>
                          </w:p>
                          <w:p w14:paraId="36745EA4" w14:textId="57334961" w:rsidR="00C42E02" w:rsidRPr="00D27324" w:rsidRDefault="00750160" w:rsidP="001A45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Pr="00D2732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https://ciel.viu.ca/teaching-learning-pedagogy/designing-your-course/how-learning-works/ten-metacognitive-teaching-strategies</w:t>
                              </w:r>
                            </w:hyperlink>
                          </w:p>
                          <w:p w14:paraId="5CD31EDA" w14:textId="77777777" w:rsidR="00750160" w:rsidRDefault="00750160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79A3F7" w14:textId="77777777" w:rsidR="00C42E02" w:rsidRPr="00CD4793" w:rsidRDefault="00C42E02" w:rsidP="001A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B858" id="_x0000_s1028" type="#_x0000_t202" style="position:absolute;left:0;text-align:left;margin-left:306pt;margin-top:41.15pt;width:240pt;height:5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">
                <v:textbox>
                  <w:txbxContent>
                    <w:p w14:paraId="50E2D0CB" w14:textId="63E8F531" w:rsidR="003148DB" w:rsidRDefault="003148DB" w:rsidP="003148DB">
                      <w:pPr>
                        <w:pStyle w:val="Heading3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353E70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>Strategies and structures</w:t>
                      </w:r>
                    </w:p>
                    <w:p w14:paraId="24633526" w14:textId="77777777" w:rsidR="004D6088" w:rsidRPr="00C42E02" w:rsidRDefault="004D6088" w:rsidP="00BC164C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6602152" w14:textId="25AF3246" w:rsidR="00022E13" w:rsidRPr="00C42E02" w:rsidRDefault="00C42E02" w:rsidP="001A45E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2E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Science &amp; math</w:t>
                      </w:r>
                    </w:p>
                    <w:p w14:paraId="68CE8606" w14:textId="55D72BFC" w:rsidR="00C42E02" w:rsidRDefault="00C42E02" w:rsidP="00C42E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Pr="0075016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pre-assessments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see what students know (do not grade these!)</w:t>
                      </w:r>
                    </w:p>
                    <w:p w14:paraId="4B89E3B3" w14:textId="5DC46F1E" w:rsidR="00C42E02" w:rsidRDefault="00C42E02" w:rsidP="00C42E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75016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Muddiest Point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—like an exit ticket, but even more effective if used to punctuate segments of class, so you can immediately address confusions</w:t>
                      </w:r>
                    </w:p>
                    <w:p w14:paraId="53E7B195" w14:textId="013E3D40" w:rsidR="00C42E02" w:rsidRPr="00C42E02" w:rsidRDefault="00C42E02" w:rsidP="00C42E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Tables 1 and 2 at this link offer useful </w:t>
                      </w:r>
                      <w:r w:rsidRPr="0075016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questions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start teaching and embedding into classwork and individual work</w:t>
                      </w:r>
                    </w:p>
                    <w:p w14:paraId="480CCAA8" w14:textId="7645B984" w:rsidR="00C42E02" w:rsidRPr="00D27324" w:rsidRDefault="00C42E02" w:rsidP="001A45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6" w:history="1">
                        <w:r w:rsidRPr="00D2732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https://www.lifescied.org/doi/full/10.1187/cbe.12-03-0033</w:t>
                        </w:r>
                      </w:hyperlink>
                    </w:p>
                    <w:p w14:paraId="658C2D2A" w14:textId="1B54E5F7" w:rsidR="00C42E02" w:rsidRPr="00C42E02" w:rsidRDefault="00C42E02" w:rsidP="00C42E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Increase self-reflection. One example: </w:t>
                      </w:r>
                      <w:r w:rsidRPr="0075016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Exam wrappers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See the link.</w:t>
                      </w:r>
                    </w:p>
                    <w:p w14:paraId="31337526" w14:textId="145A1033" w:rsidR="00C42E02" w:rsidRPr="00D27324" w:rsidRDefault="00C42E02" w:rsidP="001A45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7" w:history="1">
                        <w:r w:rsidRPr="00D2732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https://depts.washington.edu/cpreeuw/wordpress/wp-content/uploads/2015/12/GT-FG-11.pdf</w:t>
                        </w:r>
                      </w:hyperlink>
                    </w:p>
                    <w:p w14:paraId="2FE5669A" w14:textId="03B4C46E" w:rsidR="00C42E02" w:rsidRDefault="00C42E02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2E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Any discipline</w:t>
                      </w:r>
                    </w:p>
                    <w:p w14:paraId="257A27EC" w14:textId="591F8752" w:rsidR="00C42E02" w:rsidRDefault="00C42E02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Create a two-column table: </w:t>
                      </w:r>
                      <w:r w:rsidRPr="0075016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Cognitively Active and Cognitively Passive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study habits. Co-create with students. Make copies. Give out after a major assignment…or maybe even before to prompt students.</w:t>
                      </w:r>
                    </w:p>
                    <w:p w14:paraId="53DB88BE" w14:textId="3842D0DB" w:rsidR="00C42E02" w:rsidRPr="00D27324" w:rsidRDefault="00C42E02" w:rsidP="001A45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8" w:history="1">
                        <w:r w:rsidRPr="00D2732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https://cft.vanderbilt.edu/guides-sub-pages/metacognition/</w:t>
                        </w:r>
                      </w:hyperlink>
                    </w:p>
                    <w:p w14:paraId="76533420" w14:textId="6592F064" w:rsidR="00C42E02" w:rsidRDefault="00C42E02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FFD6C8" w14:textId="77777777" w:rsidR="00691F4F" w:rsidRDefault="00750160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016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Ten strategies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—especially see </w:t>
                      </w:r>
                    </w:p>
                    <w:p w14:paraId="1FF6BDFC" w14:textId="62EEF82E" w:rsidR="00691F4F" w:rsidRDefault="00750160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#6</w:t>
                      </w:r>
                      <w:r w:rsidR="00691F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classroom assessment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D7B087" w14:textId="0D3BDD96" w:rsidR="00691F4F" w:rsidRDefault="00691F4F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#7 note-taking skills</w:t>
                      </w:r>
                    </w:p>
                    <w:p w14:paraId="511D2A95" w14:textId="0DBA08CF" w:rsidR="00750160" w:rsidRDefault="00691F4F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#</w:t>
                      </w:r>
                      <w:r w:rsidR="00750160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more wrappers)</w:t>
                      </w:r>
                    </w:p>
                    <w:p w14:paraId="36745EA4" w14:textId="57334961" w:rsidR="00C42E02" w:rsidRPr="00D27324" w:rsidRDefault="00750160" w:rsidP="001A45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9" w:history="1">
                        <w:r w:rsidRPr="00D2732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https://ciel.viu.ca/teaching-learning-pedagogy/designing-your-course/how-learning-works/ten-metacognitive-teaching-strategies</w:t>
                        </w:r>
                      </w:hyperlink>
                    </w:p>
                    <w:p w14:paraId="5CD31EDA" w14:textId="77777777" w:rsidR="00750160" w:rsidRDefault="00750160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79A3F7" w14:textId="77777777" w:rsidR="00C42E02" w:rsidRPr="00CD4793" w:rsidRDefault="00C42E02" w:rsidP="001A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C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13B8C" wp14:editId="040B7570">
                <wp:simplePos x="0" y="0"/>
                <wp:positionH relativeFrom="column">
                  <wp:posOffset>133350</wp:posOffset>
                </wp:positionH>
                <wp:positionV relativeFrom="paragraph">
                  <wp:posOffset>289560</wp:posOffset>
                </wp:positionV>
                <wp:extent cx="6673850" cy="22574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20CE" w14:textId="77777777" w:rsidR="003148DB" w:rsidRPr="00353E70" w:rsidRDefault="003148DB" w:rsidP="00560971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53E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Seen and heard: Cool stuff</w:t>
                            </w:r>
                          </w:p>
                          <w:p w14:paraId="12E8EDD6" w14:textId="77777777" w:rsidR="00F00C3D" w:rsidRPr="00F00C3D" w:rsidRDefault="00F00C3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9389E8D" w14:textId="56D93DC3" w:rsidR="00F00C3D" w:rsidRDefault="00595C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Louisa’s 9</w:t>
                            </w:r>
                            <w:r w:rsidRPr="00595C12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grade religion class: a lesson on notetaking                                                                                                      from a lecture</w:t>
                            </w:r>
                          </w:p>
                          <w:p w14:paraId="67234412" w14:textId="7CB2DD7E" w:rsidR="00595C12" w:rsidRDefault="00595C12" w:rsidP="00595C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She used some passages seen before, and asked:                                      have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                                                  have you seen this? </w:t>
                            </w:r>
                          </w:p>
                          <w:p w14:paraId="74E82A13" w14:textId="38AAB8CA" w:rsidR="00595C12" w:rsidRDefault="00595C12" w:rsidP="00595C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 directed: for each theory, write three characteristics</w:t>
                            </w:r>
                          </w:p>
                          <w:p w14:paraId="087FF354" w14:textId="77D33C17" w:rsidR="00595C12" w:rsidRDefault="00595C12" w:rsidP="00595C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the end of the lecture, she asks around the class at                                                                             large for girls to say the characteristics out loud</w:t>
                            </w:r>
                          </w:p>
                          <w:p w14:paraId="7DB53FFA" w14:textId="511484D7" w:rsidR="00595C12" w:rsidRPr="00595C12" w:rsidRDefault="00595C12" w:rsidP="00595C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someone seems to be drifting, she gently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says,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“Mary, are you with me?”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3B8C" id="_x0000_s1029" type="#_x0000_t202" style="position:absolute;left:0;text-align:left;margin-left:10.5pt;margin-top:22.8pt;width:525.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">
                <v:textbox>
                  <w:txbxContent>
                    <w:p w14:paraId="4F7420CE" w14:textId="77777777" w:rsidR="003148DB" w:rsidRPr="00353E70" w:rsidRDefault="003148DB" w:rsidP="00560971">
                      <w:pPr>
                        <w:pStyle w:val="Heading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53E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Seen and heard: Cool stuff</w:t>
                      </w:r>
                    </w:p>
                    <w:p w14:paraId="12E8EDD6" w14:textId="77777777" w:rsidR="00F00C3D" w:rsidRPr="00F00C3D" w:rsidRDefault="00F00C3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9389E8D" w14:textId="56D93DC3" w:rsidR="00F00C3D" w:rsidRDefault="00595C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Louisa’s 9</w:t>
                      </w:r>
                      <w:r w:rsidRPr="00595C12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grade religion class: a lesson on notetaking                                                                                                      from a lecture</w:t>
                      </w:r>
                    </w:p>
                    <w:p w14:paraId="67234412" w14:textId="7CB2DD7E" w:rsidR="00595C12" w:rsidRDefault="00595C12" w:rsidP="00595C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She used some passages seen before, and asked:                                      have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                                                  have you seen this? </w:t>
                      </w:r>
                    </w:p>
                    <w:p w14:paraId="74E82A13" w14:textId="38AAB8CA" w:rsidR="00595C12" w:rsidRDefault="00595C12" w:rsidP="00595C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She directed: for each theory, write three characteristics</w:t>
                      </w:r>
                    </w:p>
                    <w:p w14:paraId="087FF354" w14:textId="77D33C17" w:rsidR="00595C12" w:rsidRDefault="00595C12" w:rsidP="00595C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 the end of the lecture, she asks around the class at                                                                             large for girls to say the characteristics out loud</w:t>
                      </w:r>
                    </w:p>
                    <w:p w14:paraId="7DB53FFA" w14:textId="511484D7" w:rsidR="00595C12" w:rsidRPr="00595C12" w:rsidRDefault="00595C12" w:rsidP="00595C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When someone seems to be drifting, she gently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says, 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“Mary, are you with me?”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13CE" w:rsidRPr="004D6088" w:rsidSect="00314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201B"/>
    <w:multiLevelType w:val="hybridMultilevel"/>
    <w:tmpl w:val="C120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50F8"/>
    <w:multiLevelType w:val="hybridMultilevel"/>
    <w:tmpl w:val="80FA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67F2D"/>
    <w:multiLevelType w:val="hybridMultilevel"/>
    <w:tmpl w:val="5494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03BB6"/>
    <w:multiLevelType w:val="multilevel"/>
    <w:tmpl w:val="F764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DB"/>
    <w:rsid w:val="00022E13"/>
    <w:rsid w:val="00054B18"/>
    <w:rsid w:val="000C1691"/>
    <w:rsid w:val="000D2901"/>
    <w:rsid w:val="00105F30"/>
    <w:rsid w:val="00117CC5"/>
    <w:rsid w:val="0014245D"/>
    <w:rsid w:val="00181EC5"/>
    <w:rsid w:val="001A45E8"/>
    <w:rsid w:val="002729B7"/>
    <w:rsid w:val="002860F5"/>
    <w:rsid w:val="002B7FF4"/>
    <w:rsid w:val="003148DB"/>
    <w:rsid w:val="00337F7B"/>
    <w:rsid w:val="00353E70"/>
    <w:rsid w:val="00395BA5"/>
    <w:rsid w:val="00482779"/>
    <w:rsid w:val="004D6088"/>
    <w:rsid w:val="004F1497"/>
    <w:rsid w:val="00553297"/>
    <w:rsid w:val="00560971"/>
    <w:rsid w:val="00595C12"/>
    <w:rsid w:val="00691F4F"/>
    <w:rsid w:val="00710E0C"/>
    <w:rsid w:val="00750160"/>
    <w:rsid w:val="007C7D0A"/>
    <w:rsid w:val="008536F1"/>
    <w:rsid w:val="008830BA"/>
    <w:rsid w:val="00901363"/>
    <w:rsid w:val="00904F30"/>
    <w:rsid w:val="00AE072A"/>
    <w:rsid w:val="00AF5DC4"/>
    <w:rsid w:val="00B513CE"/>
    <w:rsid w:val="00BA4636"/>
    <w:rsid w:val="00BC164C"/>
    <w:rsid w:val="00BE1ED9"/>
    <w:rsid w:val="00BE49EF"/>
    <w:rsid w:val="00BF3107"/>
    <w:rsid w:val="00C214FA"/>
    <w:rsid w:val="00C42E02"/>
    <w:rsid w:val="00C449F2"/>
    <w:rsid w:val="00C4757C"/>
    <w:rsid w:val="00C8727F"/>
    <w:rsid w:val="00CD4793"/>
    <w:rsid w:val="00D27324"/>
    <w:rsid w:val="00D34E4D"/>
    <w:rsid w:val="00D611E0"/>
    <w:rsid w:val="00D9737C"/>
    <w:rsid w:val="00DF6A49"/>
    <w:rsid w:val="00E2788E"/>
    <w:rsid w:val="00E970EE"/>
    <w:rsid w:val="00F00C3D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D1F8"/>
  <w15:chartTrackingRefBased/>
  <w15:docId w15:val="{617D0DBE-AFC5-4DED-8A68-20AC1BC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8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8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8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3C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17CC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3E7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C16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C1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5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cs.ed.gov/state-resources/federal-initiatives/teal/guide/metacognitive" TargetMode="External"/><Relationship Id="rId13" Type="http://schemas.openxmlformats.org/officeDocument/2006/relationships/hyperlink" Target="https://depts.washington.edu/cpreeuw/wordpress/wp-content/uploads/2015/12/GT-FG-11.pdf" TargetMode="External"/><Relationship Id="rId18" Type="http://schemas.openxmlformats.org/officeDocument/2006/relationships/hyperlink" Target="https://cft.vanderbilt.edu/guides-sub-pages/metacognitio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ft.vanderbilt.edu/guides-sub-pages/metacognition/" TargetMode="External"/><Relationship Id="rId12" Type="http://schemas.openxmlformats.org/officeDocument/2006/relationships/hyperlink" Target="https://www.lifescied.org/doi/full/10.1187/cbe.12-03-0033" TargetMode="External"/><Relationship Id="rId17" Type="http://schemas.openxmlformats.org/officeDocument/2006/relationships/hyperlink" Target="https://depts.washington.edu/cpreeuw/wordpress/wp-content/uploads/2015/12/GT-FG-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fescied.org/doi/full/10.1187/cbe.12-03-00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ap.edu/catalog.php?record_id=9853" TargetMode="External"/><Relationship Id="rId11" Type="http://schemas.openxmlformats.org/officeDocument/2006/relationships/hyperlink" Target="https://lincs.ed.gov/state-resources/federal-initiatives/teal/guide/metacognit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el.viu.ca/teaching-learning-pedagogy/designing-your-course/how-learning-works/ten-metacognitive-teaching-strategies" TargetMode="External"/><Relationship Id="rId10" Type="http://schemas.openxmlformats.org/officeDocument/2006/relationships/hyperlink" Target="https://cft.vanderbilt.edu/guides-sub-pages/metacognition/" TargetMode="External"/><Relationship Id="rId19" Type="http://schemas.openxmlformats.org/officeDocument/2006/relationships/hyperlink" Target="https://ciel.viu.ca/teaching-learning-pedagogy/designing-your-course/how-learning-works/ten-metacognitive-teaching-strateg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edu/catalog.php?record_id=9853" TargetMode="External"/><Relationship Id="rId14" Type="http://schemas.openxmlformats.org/officeDocument/2006/relationships/hyperlink" Target="https://cft.vanderbilt.edu/guides-sub-pages/metacogn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C370-4571-4F1D-8DB8-26EE6CA9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Debbie</dc:creator>
  <cp:keywords/>
  <dc:description/>
  <cp:lastModifiedBy>McLaughlin, Debbie</cp:lastModifiedBy>
  <cp:revision>12</cp:revision>
  <cp:lastPrinted>2018-12-13T20:27:00Z</cp:lastPrinted>
  <dcterms:created xsi:type="dcterms:W3CDTF">2018-12-13T19:55:00Z</dcterms:created>
  <dcterms:modified xsi:type="dcterms:W3CDTF">2018-12-13T20:32:00Z</dcterms:modified>
</cp:coreProperties>
</file>