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50AB9" w14:textId="77777777" w:rsidR="001624BC" w:rsidRPr="000D6D10" w:rsidRDefault="006364D7">
      <w:pPr>
        <w:rPr>
          <w:rFonts w:ascii="Arial" w:hAnsi="Arial" w:cs="Arial"/>
          <w:b/>
          <w:sz w:val="24"/>
          <w:szCs w:val="24"/>
        </w:rPr>
      </w:pPr>
      <w:r w:rsidRPr="000D6D10">
        <w:rPr>
          <w:rFonts w:ascii="Arial" w:hAnsi="Arial" w:cs="Arial"/>
          <w:b/>
          <w:sz w:val="24"/>
          <w:szCs w:val="24"/>
        </w:rPr>
        <w:t xml:space="preserve">Annotated bibliography of Differentiation Books. If you want to borrow, check with Debbie, Chris, or Kathi; we all own different titles. </w:t>
      </w:r>
    </w:p>
    <w:p w14:paraId="54D9254F" w14:textId="77777777" w:rsidR="00004CB8" w:rsidRPr="006C659E" w:rsidRDefault="00004CB8">
      <w:pPr>
        <w:rPr>
          <w:rFonts w:ascii="Arial" w:hAnsi="Arial" w:cs="Arial"/>
        </w:rPr>
      </w:pPr>
    </w:p>
    <w:p w14:paraId="29793A31" w14:textId="77777777" w:rsidR="001624BC" w:rsidRDefault="002527B0">
      <w:pPr>
        <w:rPr>
          <w:rFonts w:ascii="Arial" w:hAnsi="Arial" w:cs="Arial"/>
        </w:rPr>
      </w:pPr>
      <w:r w:rsidRPr="006C659E">
        <w:rPr>
          <w:rFonts w:ascii="Arial" w:hAnsi="Arial" w:cs="Arial"/>
          <w:u w:val="single"/>
        </w:rPr>
        <w:t>The Differentiated Classroom: Responding to the Needs of All Learners</w:t>
      </w:r>
      <w:r w:rsidRPr="006C659E">
        <w:rPr>
          <w:rFonts w:ascii="Arial" w:hAnsi="Arial" w:cs="Arial"/>
        </w:rPr>
        <w:t>. Carol Ann Tomlinson.</w:t>
      </w:r>
    </w:p>
    <w:p w14:paraId="2ABA3242" w14:textId="77777777" w:rsidR="00004CB8" w:rsidRDefault="00004CB8">
      <w:pPr>
        <w:rPr>
          <w:rFonts w:ascii="Arial" w:hAnsi="Arial" w:cs="Arial"/>
        </w:rPr>
      </w:pPr>
      <w:r w:rsidRPr="006C659E">
        <w:rPr>
          <w:rFonts w:ascii="Arial" w:hAnsi="Arial" w:cs="Arial"/>
          <w:i/>
        </w:rPr>
        <w:t>Relevant for middle and high school. More theoretical.</w:t>
      </w:r>
    </w:p>
    <w:p w14:paraId="4426DA41" w14:textId="77777777" w:rsidR="00004CB8" w:rsidRPr="006C659E" w:rsidRDefault="00004CB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E2E4A0" wp14:editId="7069AAF5">
            <wp:extent cx="1944806" cy="26736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6573" cy="26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C602" w14:textId="77777777" w:rsidR="001624BC" w:rsidRPr="006C659E" w:rsidRDefault="001624BC">
      <w:pPr>
        <w:rPr>
          <w:rFonts w:ascii="Arial" w:hAnsi="Arial" w:cs="Arial"/>
          <w:i/>
        </w:rPr>
      </w:pPr>
    </w:p>
    <w:p w14:paraId="23ABFEC3" w14:textId="77777777" w:rsidR="002527B0" w:rsidRPr="006C659E" w:rsidRDefault="002527B0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What is a differentiated classroom?</w:t>
      </w:r>
    </w:p>
    <w:p w14:paraId="185955FC" w14:textId="77777777" w:rsidR="002527B0" w:rsidRPr="006C659E" w:rsidRDefault="002527B0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The underpinnings of differentiation</w:t>
      </w:r>
    </w:p>
    <w:p w14:paraId="3644618A" w14:textId="77777777" w:rsidR="002527B0" w:rsidRPr="006C659E" w:rsidRDefault="002527B0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Rethinking how we do school—and for whom</w:t>
      </w:r>
    </w:p>
    <w:p w14:paraId="785EBF6D" w14:textId="77777777" w:rsidR="002527B0" w:rsidRPr="006C659E" w:rsidRDefault="002527B0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Learning environments that support differentiation</w:t>
      </w:r>
    </w:p>
    <w:p w14:paraId="65E29FB2" w14:textId="77777777" w:rsidR="002527B0" w:rsidRPr="006C659E" w:rsidRDefault="002527B0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Good curriculum as a basis for differentiation</w:t>
      </w:r>
    </w:p>
    <w:p w14:paraId="42156D78" w14:textId="77777777" w:rsidR="002527B0" w:rsidRPr="006C659E" w:rsidRDefault="002527B0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Teachers at work building differentiated classrooms</w:t>
      </w:r>
    </w:p>
    <w:p w14:paraId="4B156D75" w14:textId="77777777" w:rsidR="002527B0" w:rsidRPr="006C659E" w:rsidRDefault="001624BC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Instructional strategies that support differentiation</w:t>
      </w:r>
    </w:p>
    <w:p w14:paraId="10150BAE" w14:textId="77777777" w:rsidR="001624BC" w:rsidRPr="006C659E" w:rsidRDefault="001624BC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More instructional strategies to support differentiation</w:t>
      </w:r>
    </w:p>
    <w:p w14:paraId="126DD473" w14:textId="77777777" w:rsidR="001624BC" w:rsidRPr="006C659E" w:rsidRDefault="001624BC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How do teachers make it all work?</w:t>
      </w:r>
    </w:p>
    <w:p w14:paraId="1A7C0922" w14:textId="77777777" w:rsidR="001624BC" w:rsidRPr="006C659E" w:rsidRDefault="001624BC" w:rsidP="00252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Education leaders as catalysts for differentiated instruction</w:t>
      </w:r>
    </w:p>
    <w:p w14:paraId="23773086" w14:textId="77777777" w:rsidR="00004CB8" w:rsidRDefault="001624BC" w:rsidP="001624BC">
      <w:pPr>
        <w:ind w:left="360"/>
        <w:rPr>
          <w:rFonts w:ascii="Arial" w:hAnsi="Arial" w:cs="Arial"/>
        </w:rPr>
      </w:pPr>
      <w:r w:rsidRPr="006C659E">
        <w:rPr>
          <w:rFonts w:ascii="Arial" w:hAnsi="Arial" w:cs="Arial"/>
        </w:rPr>
        <w:t>Appendix: Tools to guide planning for differentiated instruction</w:t>
      </w:r>
    </w:p>
    <w:p w14:paraId="2E8D4FFC" w14:textId="77777777" w:rsidR="00004CB8" w:rsidRDefault="00004C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423F13" w14:textId="77777777" w:rsidR="001624BC" w:rsidRPr="006C659E" w:rsidRDefault="001624BC" w:rsidP="001624BC">
      <w:pPr>
        <w:ind w:left="360"/>
        <w:rPr>
          <w:rFonts w:ascii="Arial" w:hAnsi="Arial" w:cs="Arial"/>
        </w:rPr>
      </w:pPr>
    </w:p>
    <w:p w14:paraId="4E7AB583" w14:textId="77777777" w:rsidR="001624BC" w:rsidRPr="006C659E" w:rsidRDefault="001624BC" w:rsidP="001624BC">
      <w:pPr>
        <w:rPr>
          <w:rFonts w:ascii="Arial" w:hAnsi="Arial" w:cs="Arial"/>
        </w:rPr>
      </w:pPr>
      <w:r w:rsidRPr="006C659E">
        <w:rPr>
          <w:rFonts w:ascii="Arial" w:hAnsi="Arial" w:cs="Arial"/>
          <w:u w:val="single"/>
        </w:rPr>
        <w:t>How to Differentiate in Mixed-Ability Classrooms</w:t>
      </w:r>
      <w:r w:rsidRPr="006C659E">
        <w:rPr>
          <w:rFonts w:ascii="Arial" w:hAnsi="Arial" w:cs="Arial"/>
        </w:rPr>
        <w:t>. Carol Ann Tomlinson.</w:t>
      </w:r>
    </w:p>
    <w:p w14:paraId="549234EF" w14:textId="77777777" w:rsidR="001624BC" w:rsidRDefault="001624BC" w:rsidP="001624BC">
      <w:pPr>
        <w:rPr>
          <w:rFonts w:ascii="Arial" w:hAnsi="Arial" w:cs="Arial"/>
          <w:i/>
        </w:rPr>
      </w:pPr>
      <w:r w:rsidRPr="006C659E">
        <w:rPr>
          <w:rFonts w:ascii="Arial" w:hAnsi="Arial" w:cs="Arial"/>
          <w:i/>
        </w:rPr>
        <w:t>A quick read, quick overviews of classroom structures for DI, especially the triumvirate: content, process, products.</w:t>
      </w:r>
    </w:p>
    <w:p w14:paraId="0805A692" w14:textId="77777777" w:rsidR="00004CB8" w:rsidRDefault="00004CB8" w:rsidP="001624BC">
      <w:pPr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20D07B3B" wp14:editId="79145495">
            <wp:extent cx="2358984" cy="275002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6280" cy="27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D82C" w14:textId="77777777" w:rsidR="000D6D10" w:rsidRPr="006C659E" w:rsidRDefault="000D6D10" w:rsidP="001624BC">
      <w:pPr>
        <w:rPr>
          <w:rFonts w:ascii="Arial" w:hAnsi="Arial" w:cs="Arial"/>
          <w:i/>
        </w:rPr>
      </w:pPr>
    </w:p>
    <w:p w14:paraId="69190578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What differentiated instruction is, and isn’t</w:t>
      </w:r>
    </w:p>
    <w:p w14:paraId="7FF3C599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The rationale for differentiated instruction in mixed-ability classrooms</w:t>
      </w:r>
    </w:p>
    <w:p w14:paraId="45F08C32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The role of the teacher in a </w:t>
      </w:r>
      <w:r w:rsidRPr="006C659E">
        <w:rPr>
          <w:rFonts w:ascii="Arial" w:hAnsi="Arial" w:cs="Arial"/>
        </w:rPr>
        <w:t xml:space="preserve">differentiated </w:t>
      </w:r>
      <w:r w:rsidRPr="006C659E">
        <w:rPr>
          <w:rFonts w:ascii="Arial" w:hAnsi="Arial" w:cs="Arial"/>
        </w:rPr>
        <w:t>classroom</w:t>
      </w:r>
    </w:p>
    <w:p w14:paraId="383F3FB1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The learning environment in a </w:t>
      </w:r>
      <w:r w:rsidRPr="006C659E">
        <w:rPr>
          <w:rFonts w:ascii="Arial" w:hAnsi="Arial" w:cs="Arial"/>
        </w:rPr>
        <w:t xml:space="preserve">differentiated </w:t>
      </w:r>
      <w:r w:rsidRPr="006C659E">
        <w:rPr>
          <w:rFonts w:ascii="Arial" w:hAnsi="Arial" w:cs="Arial"/>
        </w:rPr>
        <w:t>classroom</w:t>
      </w:r>
    </w:p>
    <w:p w14:paraId="6D7B47DC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Strategies for managing a </w:t>
      </w:r>
      <w:r w:rsidRPr="006C659E">
        <w:rPr>
          <w:rFonts w:ascii="Arial" w:hAnsi="Arial" w:cs="Arial"/>
        </w:rPr>
        <w:t xml:space="preserve">differentiated </w:t>
      </w:r>
      <w:r w:rsidRPr="006C659E">
        <w:rPr>
          <w:rFonts w:ascii="Arial" w:hAnsi="Arial" w:cs="Arial"/>
        </w:rPr>
        <w:t>classroom</w:t>
      </w:r>
    </w:p>
    <w:p w14:paraId="2D80A59B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The how </w:t>
      </w:r>
      <w:proofErr w:type="spellStart"/>
      <w:r w:rsidRPr="006C659E">
        <w:rPr>
          <w:rFonts w:ascii="Arial" w:hAnsi="Arial" w:cs="Arial"/>
        </w:rPr>
        <w:t>tos</w:t>
      </w:r>
      <w:proofErr w:type="spellEnd"/>
      <w:r w:rsidRPr="006C659E">
        <w:rPr>
          <w:rFonts w:ascii="Arial" w:hAnsi="Arial" w:cs="Arial"/>
        </w:rPr>
        <w:t xml:space="preserve"> of planning lessons </w:t>
      </w:r>
      <w:r w:rsidRPr="006C659E">
        <w:rPr>
          <w:rFonts w:ascii="Arial" w:hAnsi="Arial" w:cs="Arial"/>
        </w:rPr>
        <w:t>differentiated</w:t>
      </w:r>
      <w:r w:rsidRPr="006C659E">
        <w:rPr>
          <w:rFonts w:ascii="Arial" w:hAnsi="Arial" w:cs="Arial"/>
        </w:rPr>
        <w:t xml:space="preserve"> by readiness</w:t>
      </w:r>
    </w:p>
    <w:p w14:paraId="3B5DE754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The how </w:t>
      </w:r>
      <w:proofErr w:type="spellStart"/>
      <w:r w:rsidRPr="006C659E">
        <w:rPr>
          <w:rFonts w:ascii="Arial" w:hAnsi="Arial" w:cs="Arial"/>
        </w:rPr>
        <w:t>tos</w:t>
      </w:r>
      <w:proofErr w:type="spellEnd"/>
      <w:r w:rsidRPr="006C659E">
        <w:rPr>
          <w:rFonts w:ascii="Arial" w:hAnsi="Arial" w:cs="Arial"/>
        </w:rPr>
        <w:t xml:space="preserve"> of planning lessons </w:t>
      </w:r>
      <w:r w:rsidRPr="006C659E">
        <w:rPr>
          <w:rFonts w:ascii="Arial" w:hAnsi="Arial" w:cs="Arial"/>
        </w:rPr>
        <w:t>differentiated</w:t>
      </w:r>
      <w:r w:rsidRPr="006C659E">
        <w:rPr>
          <w:rFonts w:ascii="Arial" w:hAnsi="Arial" w:cs="Arial"/>
        </w:rPr>
        <w:t xml:space="preserve"> by interest</w:t>
      </w:r>
    </w:p>
    <w:p w14:paraId="1C8047F3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The how </w:t>
      </w:r>
      <w:proofErr w:type="spellStart"/>
      <w:r w:rsidRPr="006C659E">
        <w:rPr>
          <w:rFonts w:ascii="Arial" w:hAnsi="Arial" w:cs="Arial"/>
        </w:rPr>
        <w:t>tos</w:t>
      </w:r>
      <w:proofErr w:type="spellEnd"/>
      <w:r w:rsidRPr="006C659E">
        <w:rPr>
          <w:rFonts w:ascii="Arial" w:hAnsi="Arial" w:cs="Arial"/>
        </w:rPr>
        <w:t xml:space="preserve"> of planning lessons </w:t>
      </w:r>
      <w:r w:rsidRPr="006C659E">
        <w:rPr>
          <w:rFonts w:ascii="Arial" w:hAnsi="Arial" w:cs="Arial"/>
        </w:rPr>
        <w:t>differentiated</w:t>
      </w:r>
      <w:r w:rsidRPr="006C659E">
        <w:rPr>
          <w:rFonts w:ascii="Arial" w:hAnsi="Arial" w:cs="Arial"/>
        </w:rPr>
        <w:t xml:space="preserve"> by learning profile</w:t>
      </w:r>
    </w:p>
    <w:p w14:paraId="0055053B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Differentiating content</w:t>
      </w:r>
    </w:p>
    <w:p w14:paraId="58B654A4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Differentiating process</w:t>
      </w:r>
    </w:p>
    <w:p w14:paraId="65D9F7DC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Differentiating products</w:t>
      </w:r>
    </w:p>
    <w:p w14:paraId="7606AACE" w14:textId="77777777" w:rsidR="001624BC" w:rsidRPr="006C659E" w:rsidRDefault="001624BC" w:rsidP="001624B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Grading in a </w:t>
      </w:r>
      <w:r w:rsidRPr="006C659E">
        <w:rPr>
          <w:rFonts w:ascii="Arial" w:hAnsi="Arial" w:cs="Arial"/>
        </w:rPr>
        <w:t>differentiated</w:t>
      </w:r>
      <w:r w:rsidRPr="006C659E">
        <w:rPr>
          <w:rFonts w:ascii="Arial" w:hAnsi="Arial" w:cs="Arial"/>
        </w:rPr>
        <w:t xml:space="preserve"> classroom</w:t>
      </w:r>
    </w:p>
    <w:p w14:paraId="78D392A6" w14:textId="77777777" w:rsidR="001624BC" w:rsidRPr="006C659E" w:rsidRDefault="001624BC" w:rsidP="001624BC">
      <w:pPr>
        <w:ind w:left="360"/>
        <w:rPr>
          <w:rFonts w:ascii="Arial" w:hAnsi="Arial" w:cs="Arial"/>
        </w:rPr>
      </w:pPr>
      <w:r w:rsidRPr="006C659E">
        <w:rPr>
          <w:rFonts w:ascii="Arial" w:hAnsi="Arial" w:cs="Arial"/>
        </w:rPr>
        <w:t xml:space="preserve">Appendix: A few instructional and management strategies for </w:t>
      </w:r>
      <w:r w:rsidRPr="006C659E">
        <w:rPr>
          <w:rFonts w:ascii="Arial" w:hAnsi="Arial" w:cs="Arial"/>
        </w:rPr>
        <w:t>differentiated</w:t>
      </w:r>
      <w:r w:rsidRPr="006C659E">
        <w:rPr>
          <w:rFonts w:ascii="Arial" w:hAnsi="Arial" w:cs="Arial"/>
        </w:rPr>
        <w:t>, mixed-ability classrooms</w:t>
      </w:r>
    </w:p>
    <w:p w14:paraId="67ADE735" w14:textId="77777777" w:rsidR="00004CB8" w:rsidRDefault="00004CB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158BD4AB" w14:textId="77777777" w:rsidR="001624BC" w:rsidRPr="006C659E" w:rsidRDefault="001624BC" w:rsidP="001624BC">
      <w:pPr>
        <w:rPr>
          <w:rFonts w:ascii="Arial" w:hAnsi="Arial" w:cs="Arial"/>
        </w:rPr>
      </w:pPr>
      <w:r w:rsidRPr="006C659E">
        <w:rPr>
          <w:rFonts w:ascii="Arial" w:hAnsi="Arial" w:cs="Arial"/>
          <w:u w:val="single"/>
        </w:rPr>
        <w:lastRenderedPageBreak/>
        <w:t>Differentiation: From Planning to Practice, Grades 6-12</w:t>
      </w:r>
      <w:r w:rsidRPr="006C659E">
        <w:rPr>
          <w:rFonts w:ascii="Arial" w:hAnsi="Arial" w:cs="Arial"/>
        </w:rPr>
        <w:t xml:space="preserve">. Rick </w:t>
      </w:r>
      <w:proofErr w:type="spellStart"/>
      <w:r w:rsidRPr="006C659E">
        <w:rPr>
          <w:rFonts w:ascii="Arial" w:hAnsi="Arial" w:cs="Arial"/>
        </w:rPr>
        <w:t>Wormeli</w:t>
      </w:r>
      <w:proofErr w:type="spellEnd"/>
    </w:p>
    <w:p w14:paraId="306A53A0" w14:textId="77777777" w:rsidR="001624BC" w:rsidRPr="006C659E" w:rsidRDefault="001624BC" w:rsidP="001624BC">
      <w:pPr>
        <w:rPr>
          <w:rFonts w:ascii="Arial" w:hAnsi="Arial" w:cs="Arial"/>
        </w:rPr>
      </w:pPr>
      <w:r w:rsidRPr="006C659E">
        <w:rPr>
          <w:rFonts w:ascii="Arial" w:hAnsi="Arial" w:cs="Arial"/>
        </w:rPr>
        <w:t>Robust look at</w:t>
      </w:r>
    </w:p>
    <w:p w14:paraId="7A17011B" w14:textId="77777777" w:rsidR="001624BC" w:rsidRPr="006C659E" w:rsidRDefault="001624BC" w:rsidP="001624B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frame of reference</w:t>
      </w:r>
    </w:p>
    <w:p w14:paraId="5F925CCC" w14:textId="77777777" w:rsidR="001624BC" w:rsidRPr="006C659E" w:rsidRDefault="001624BC" w:rsidP="001624B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walk-through of a differentiated lesson</w:t>
      </w:r>
    </w:p>
    <w:p w14:paraId="0CFEDED8" w14:textId="77777777" w:rsidR="001624BC" w:rsidRPr="006C659E" w:rsidRDefault="001624BC" w:rsidP="001624B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helpful structures and strategies</w:t>
      </w:r>
    </w:p>
    <w:p w14:paraId="28B7CB0E" w14:textId="77777777" w:rsidR="001624BC" w:rsidRPr="006C659E" w:rsidRDefault="001624BC" w:rsidP="001624B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cognitive science structures</w:t>
      </w:r>
    </w:p>
    <w:p w14:paraId="2DF58F9C" w14:textId="77777777" w:rsidR="001624BC" w:rsidRDefault="001624BC" w:rsidP="001624B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twelve samples of differentiated learning experiences from science, math, PE, art, writing</w:t>
      </w:r>
    </w:p>
    <w:p w14:paraId="40931E00" w14:textId="77777777" w:rsidR="00004CB8" w:rsidRDefault="00004CB8" w:rsidP="00004CB8">
      <w:pPr>
        <w:pStyle w:val="ListParagraph"/>
        <w:rPr>
          <w:rFonts w:ascii="Arial" w:hAnsi="Arial" w:cs="Arial"/>
        </w:rPr>
      </w:pPr>
    </w:p>
    <w:p w14:paraId="66F2C708" w14:textId="77777777" w:rsidR="006C659E" w:rsidRPr="006C659E" w:rsidRDefault="00004CB8" w:rsidP="006C659E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FDC347" wp14:editId="71394B0A">
            <wp:extent cx="1931171" cy="23132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5292" cy="23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605E" w14:textId="77777777" w:rsidR="00004CB8" w:rsidRDefault="00004CB8">
      <w:pPr>
        <w:rPr>
          <w:rFonts w:ascii="Arial" w:hAnsi="Arial" w:cs="Arial"/>
          <w:u w:val="single"/>
        </w:rPr>
      </w:pPr>
    </w:p>
    <w:p w14:paraId="10DF9D30" w14:textId="77777777" w:rsidR="00004CB8" w:rsidRDefault="00004CB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6D9E0643" w14:textId="77777777" w:rsidR="001624BC" w:rsidRPr="006C659E" w:rsidRDefault="001624BC" w:rsidP="001624BC">
      <w:pPr>
        <w:rPr>
          <w:rFonts w:ascii="Arial" w:hAnsi="Arial" w:cs="Arial"/>
        </w:rPr>
      </w:pPr>
      <w:r w:rsidRPr="006C659E">
        <w:rPr>
          <w:rFonts w:ascii="Arial" w:hAnsi="Arial" w:cs="Arial"/>
          <w:u w:val="single"/>
        </w:rPr>
        <w:lastRenderedPageBreak/>
        <w:t>Advancing Differentiation: Thinking and Learning for the 21</w:t>
      </w:r>
      <w:r w:rsidRPr="006C659E">
        <w:rPr>
          <w:rFonts w:ascii="Arial" w:hAnsi="Arial" w:cs="Arial"/>
          <w:u w:val="single"/>
          <w:vertAlign w:val="superscript"/>
        </w:rPr>
        <w:t>st</w:t>
      </w:r>
      <w:r w:rsidRPr="006C659E">
        <w:rPr>
          <w:rFonts w:ascii="Arial" w:hAnsi="Arial" w:cs="Arial"/>
          <w:u w:val="single"/>
        </w:rPr>
        <w:t xml:space="preserve"> Century</w:t>
      </w:r>
      <w:r w:rsidRPr="006C659E">
        <w:rPr>
          <w:rFonts w:ascii="Arial" w:hAnsi="Arial" w:cs="Arial"/>
        </w:rPr>
        <w:t>. Richard M. Cash.</w:t>
      </w:r>
    </w:p>
    <w:p w14:paraId="626331A6" w14:textId="77777777" w:rsidR="001624BC" w:rsidRDefault="001624BC" w:rsidP="001624BC">
      <w:pPr>
        <w:rPr>
          <w:rFonts w:ascii="Arial" w:hAnsi="Arial" w:cs="Arial"/>
          <w:i/>
        </w:rPr>
      </w:pPr>
      <w:r w:rsidRPr="006C659E">
        <w:rPr>
          <w:rFonts w:ascii="Arial" w:hAnsi="Arial" w:cs="Arial"/>
          <w:i/>
        </w:rPr>
        <w:t xml:space="preserve">Sample lessons, reproducible forms on the included CD, PPT on CD for professional development. Part </w:t>
      </w:r>
      <w:r w:rsidR="006C659E" w:rsidRPr="006C659E">
        <w:rPr>
          <w:rFonts w:ascii="Arial" w:hAnsi="Arial" w:cs="Arial"/>
          <w:i/>
        </w:rPr>
        <w:t>One focuses on curriculum, Part Two on the classroom—all with a deep emphasis on thinking skills.</w:t>
      </w:r>
    </w:p>
    <w:p w14:paraId="12748A25" w14:textId="77777777" w:rsidR="00004CB8" w:rsidRDefault="00004CB8" w:rsidP="001624BC">
      <w:pPr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3E00AD14" wp14:editId="3AFCA837">
            <wp:extent cx="1778513" cy="22518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8551" cy="22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62F1" w14:textId="77777777" w:rsidR="00004CB8" w:rsidRPr="006C659E" w:rsidRDefault="00004CB8" w:rsidP="001624BC">
      <w:pPr>
        <w:rPr>
          <w:rFonts w:ascii="Arial" w:hAnsi="Arial" w:cs="Arial"/>
          <w:i/>
        </w:rPr>
      </w:pPr>
    </w:p>
    <w:p w14:paraId="23B4858E" w14:textId="77777777" w:rsidR="001624BC" w:rsidRPr="006C659E" w:rsidRDefault="001624BC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Defining how differentiation looks in today’s classroom</w:t>
      </w:r>
    </w:p>
    <w:p w14:paraId="5F744F6F" w14:textId="77777777" w:rsidR="001624BC" w:rsidRPr="006C659E" w:rsidRDefault="001624BC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Defining the essentials of a differentiated curriculum</w:t>
      </w:r>
    </w:p>
    <w:p w14:paraId="0C182DAB" w14:textId="77777777" w:rsidR="001624BC" w:rsidRPr="006C659E" w:rsidRDefault="001624BC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Advancing differentiation to new levels through a rigorous curriculum</w:t>
      </w:r>
    </w:p>
    <w:p w14:paraId="169CB285" w14:textId="77777777" w:rsidR="006C659E" w:rsidRP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Motivating and engaging learners</w:t>
      </w:r>
    </w:p>
    <w:p w14:paraId="1479510A" w14:textId="77777777" w:rsidR="006C659E" w:rsidRP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Developing student self-regulation</w:t>
      </w:r>
    </w:p>
    <w:p w14:paraId="0D26B35E" w14:textId="77777777" w:rsidR="006C659E" w:rsidRP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The teaching and learning continuum: building success through autonomy</w:t>
      </w:r>
    </w:p>
    <w:p w14:paraId="20BBE29C" w14:textId="77777777" w:rsidR="006C659E" w:rsidRP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The thinking classroom</w:t>
      </w:r>
    </w:p>
    <w:p w14:paraId="62F13CC2" w14:textId="77777777" w:rsidR="006C659E" w:rsidRP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A framework for thinking: digging deeper into Bloom’s Taxonomy</w:t>
      </w:r>
    </w:p>
    <w:p w14:paraId="5BB4C042" w14:textId="77777777" w:rsid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659E">
        <w:rPr>
          <w:rFonts w:ascii="Arial" w:hAnsi="Arial" w:cs="Arial"/>
        </w:rPr>
        <w:t>Critical Thinking: developing reasoned thought</w:t>
      </w:r>
    </w:p>
    <w:p w14:paraId="40407F64" w14:textId="77777777" w:rsid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Creative thinking: stepping outside the box</w:t>
      </w:r>
    </w:p>
    <w:p w14:paraId="0563E9E3" w14:textId="77777777" w:rsidR="006C659E" w:rsidRDefault="006C659E" w:rsidP="001624B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Problem finding, problem solving, and decision-making</w:t>
      </w:r>
    </w:p>
    <w:p w14:paraId="651052AC" w14:textId="77777777" w:rsidR="00004CB8" w:rsidRDefault="00004CB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3E408CF1" w14:textId="77777777" w:rsidR="006C659E" w:rsidRDefault="006C659E" w:rsidP="006C659E">
      <w:pPr>
        <w:rPr>
          <w:rFonts w:ascii="Arial" w:hAnsi="Arial" w:cs="Arial"/>
        </w:rPr>
      </w:pPr>
      <w:r w:rsidRPr="006C659E">
        <w:rPr>
          <w:rFonts w:ascii="Arial" w:hAnsi="Arial" w:cs="Arial"/>
          <w:u w:val="single"/>
        </w:rPr>
        <w:lastRenderedPageBreak/>
        <w:t>Designing a Differentiated Lesson Plan—From Scratch!</w:t>
      </w:r>
      <w:r>
        <w:rPr>
          <w:rFonts w:ascii="Arial" w:hAnsi="Arial" w:cs="Arial"/>
        </w:rPr>
        <w:t xml:space="preserve"> Rick </w:t>
      </w:r>
      <w:proofErr w:type="spellStart"/>
      <w:r>
        <w:rPr>
          <w:rFonts w:ascii="Arial" w:hAnsi="Arial" w:cs="Arial"/>
        </w:rPr>
        <w:t>Wormeli</w:t>
      </w:r>
      <w:proofErr w:type="spellEnd"/>
      <w:r>
        <w:rPr>
          <w:rFonts w:ascii="Arial" w:hAnsi="Arial" w:cs="Arial"/>
        </w:rPr>
        <w:t>.</w:t>
      </w:r>
    </w:p>
    <w:p w14:paraId="4D6BC813" w14:textId="77777777" w:rsidR="006C659E" w:rsidRDefault="006C659E" w:rsidP="006C659E">
      <w:pPr>
        <w:rPr>
          <w:rFonts w:ascii="Arial" w:hAnsi="Arial" w:cs="Arial"/>
        </w:rPr>
      </w:pPr>
      <w:r>
        <w:rPr>
          <w:rFonts w:ascii="Arial" w:hAnsi="Arial" w:cs="Arial"/>
        </w:rPr>
        <w:t>Kind of like one big PPT. Topics include:</w:t>
      </w:r>
    </w:p>
    <w:p w14:paraId="3AE76887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Mastery</w:t>
      </w:r>
    </w:p>
    <w:p w14:paraId="5AA1E4E6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Moving content into long-term memory</w:t>
      </w:r>
    </w:p>
    <w:p w14:paraId="0FD72DF0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Flexible groupings</w:t>
      </w:r>
    </w:p>
    <w:p w14:paraId="4D0A169F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Tiering</w:t>
      </w:r>
    </w:p>
    <w:p w14:paraId="1712A1B7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Anchor activities</w:t>
      </w:r>
    </w:p>
    <w:p w14:paraId="40D295B0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Learning menus</w:t>
      </w:r>
    </w:p>
    <w:p w14:paraId="69C56138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Compacting</w:t>
      </w:r>
    </w:p>
    <w:p w14:paraId="542F8AD8" w14:textId="77777777" w:rsidR="006C659E" w:rsidRDefault="006C659E" w:rsidP="006C659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25 practical tips for supporting ELLs, pp. 98-112</w:t>
      </w:r>
    </w:p>
    <w:p w14:paraId="3EEE50B8" w14:textId="77777777" w:rsidR="00CC4886" w:rsidRDefault="00CC4886" w:rsidP="00CC4886">
      <w:pPr>
        <w:rPr>
          <w:rFonts w:ascii="Arial" w:hAnsi="Arial" w:cs="Arial"/>
        </w:rPr>
      </w:pPr>
    </w:p>
    <w:p w14:paraId="579B6AEC" w14:textId="77777777" w:rsidR="00CC4886" w:rsidRDefault="00004CB8" w:rsidP="00CC488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CE188E" wp14:editId="4290B981">
            <wp:extent cx="2597244" cy="345970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8463" cy="347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D5E7" w14:textId="77777777" w:rsidR="00CC4886" w:rsidRDefault="00CC4886" w:rsidP="00CC4886">
      <w:pPr>
        <w:rPr>
          <w:rFonts w:ascii="Arial" w:hAnsi="Arial" w:cs="Arial"/>
        </w:rPr>
      </w:pPr>
    </w:p>
    <w:p w14:paraId="44579D30" w14:textId="77777777" w:rsidR="00004CB8" w:rsidRDefault="00004C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03622F6" w14:textId="77777777" w:rsidR="00CC4886" w:rsidRDefault="00004CB8" w:rsidP="00CC4886">
      <w:pPr>
        <w:rPr>
          <w:rFonts w:ascii="Arial" w:hAnsi="Arial" w:cs="Arial"/>
        </w:rPr>
      </w:pPr>
      <w:r w:rsidRPr="000D6D10">
        <w:rPr>
          <w:rFonts w:ascii="Arial" w:hAnsi="Arial" w:cs="Arial"/>
          <w:u w:val="single"/>
        </w:rPr>
        <w:lastRenderedPageBreak/>
        <w:t>Differentiation and the Brain: How Neuroscience Supports the Learner-Friendly Classroom</w:t>
      </w:r>
      <w:r>
        <w:rPr>
          <w:rFonts w:ascii="Arial" w:hAnsi="Arial" w:cs="Arial"/>
        </w:rPr>
        <w:t>. David Sousa and Carol Ann Tomlinson.</w:t>
      </w:r>
    </w:p>
    <w:p w14:paraId="67E82E80" w14:textId="77777777" w:rsidR="000D6D10" w:rsidRDefault="000D6D10" w:rsidP="00CC4886">
      <w:pPr>
        <w:rPr>
          <w:rFonts w:ascii="Arial" w:hAnsi="Arial" w:cs="Arial"/>
          <w:i/>
        </w:rPr>
      </w:pPr>
      <w:r w:rsidRPr="000D6D10">
        <w:rPr>
          <w:rFonts w:ascii="Arial" w:hAnsi="Arial" w:cs="Arial"/>
          <w:i/>
        </w:rPr>
        <w:t>The title captures the focus! There are several reproducible pages</w:t>
      </w:r>
      <w:r>
        <w:rPr>
          <w:rFonts w:ascii="Arial" w:hAnsi="Arial" w:cs="Arial"/>
          <w:i/>
        </w:rPr>
        <w:t xml:space="preserve"> to use as planning tools.</w:t>
      </w:r>
    </w:p>
    <w:p w14:paraId="514CDD82" w14:textId="77777777" w:rsidR="000D6D10" w:rsidRDefault="000D6D10" w:rsidP="00CC4886">
      <w:pPr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4529735D" wp14:editId="623B8708">
            <wp:extent cx="2661216" cy="330275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3522" cy="33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AB7B" w14:textId="77777777" w:rsidR="000D6D10" w:rsidRPr="000D6D10" w:rsidRDefault="000D6D10" w:rsidP="00CC4886">
      <w:pPr>
        <w:rPr>
          <w:rFonts w:ascii="Arial" w:hAnsi="Arial" w:cs="Arial"/>
          <w:i/>
        </w:rPr>
      </w:pPr>
    </w:p>
    <w:p w14:paraId="3BF14CB3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The nonnegotiables of effective differentiation</w:t>
      </w:r>
    </w:p>
    <w:p w14:paraId="33183FA7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Mindset, learning environment, and </w:t>
      </w:r>
      <w:r>
        <w:rPr>
          <w:rFonts w:ascii="Arial" w:hAnsi="Arial" w:cs="Arial"/>
        </w:rPr>
        <w:t>differentiation</w:t>
      </w:r>
    </w:p>
    <w:p w14:paraId="444EAE3A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Curriculum and </w:t>
      </w:r>
      <w:r>
        <w:rPr>
          <w:rFonts w:ascii="Arial" w:hAnsi="Arial" w:cs="Arial"/>
        </w:rPr>
        <w:t>differentiation</w:t>
      </w:r>
    </w:p>
    <w:p w14:paraId="197EC8A1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Classroom assessment and </w:t>
      </w:r>
      <w:r>
        <w:rPr>
          <w:rFonts w:ascii="Arial" w:hAnsi="Arial" w:cs="Arial"/>
        </w:rPr>
        <w:t>differentiation</w:t>
      </w:r>
    </w:p>
    <w:p w14:paraId="2FE38EFF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</w:rPr>
        <w:t>ifferentiati</w:t>
      </w:r>
      <w:r>
        <w:rPr>
          <w:rFonts w:ascii="Arial" w:hAnsi="Arial" w:cs="Arial"/>
        </w:rPr>
        <w:t>ng in response to student readiness</w:t>
      </w:r>
    </w:p>
    <w:p w14:paraId="47F1A38E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</w:rPr>
        <w:t>ifferentiati</w:t>
      </w:r>
      <w:r>
        <w:rPr>
          <w:rFonts w:ascii="Arial" w:hAnsi="Arial" w:cs="Arial"/>
        </w:rPr>
        <w:t>ng in response to student interest</w:t>
      </w:r>
    </w:p>
    <w:p w14:paraId="1C1C4D0A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</w:rPr>
        <w:t>ifferentiati</w:t>
      </w:r>
      <w:r>
        <w:rPr>
          <w:rFonts w:ascii="Arial" w:hAnsi="Arial" w:cs="Arial"/>
        </w:rPr>
        <w:t>ng in response to student learning profile</w:t>
      </w:r>
    </w:p>
    <w:p w14:paraId="04C432EE" w14:textId="77777777" w:rsidR="000D6D10" w:rsidRDefault="000D6D10" w:rsidP="000D6D1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Managing a </w:t>
      </w:r>
      <w:r>
        <w:rPr>
          <w:rFonts w:ascii="Arial" w:hAnsi="Arial" w:cs="Arial"/>
        </w:rPr>
        <w:t>differentiat</w:t>
      </w:r>
      <w:r>
        <w:rPr>
          <w:rFonts w:ascii="Arial" w:hAnsi="Arial" w:cs="Arial"/>
        </w:rPr>
        <w:t>ed classroom</w:t>
      </w:r>
    </w:p>
    <w:p w14:paraId="75E29412" w14:textId="77777777" w:rsidR="000D6D10" w:rsidRPr="000D6D10" w:rsidRDefault="000D6D10" w:rsidP="000D6D10">
      <w:pPr>
        <w:rPr>
          <w:rFonts w:ascii="Arial" w:hAnsi="Arial" w:cs="Arial"/>
        </w:rPr>
      </w:pPr>
    </w:p>
    <w:p w14:paraId="10577EE9" w14:textId="77777777" w:rsidR="00004CB8" w:rsidRDefault="00004CB8" w:rsidP="00CC4886">
      <w:pPr>
        <w:rPr>
          <w:rFonts w:ascii="Arial" w:hAnsi="Arial" w:cs="Arial"/>
        </w:rPr>
      </w:pPr>
    </w:p>
    <w:p w14:paraId="07AC7A9A" w14:textId="77777777" w:rsidR="00004CB8" w:rsidRDefault="00004CB8" w:rsidP="00CC4886">
      <w:pPr>
        <w:rPr>
          <w:rFonts w:ascii="Arial" w:hAnsi="Arial" w:cs="Arial"/>
        </w:rPr>
      </w:pPr>
    </w:p>
    <w:p w14:paraId="7EE82422" w14:textId="77777777" w:rsidR="00004CB8" w:rsidRDefault="00004CB8" w:rsidP="00CC4886">
      <w:pPr>
        <w:rPr>
          <w:rFonts w:ascii="Arial" w:hAnsi="Arial" w:cs="Arial"/>
        </w:rPr>
      </w:pPr>
    </w:p>
    <w:p w14:paraId="2ABF236A" w14:textId="77777777" w:rsidR="00004CB8" w:rsidRDefault="00004CB8" w:rsidP="00CC4886">
      <w:pPr>
        <w:rPr>
          <w:rFonts w:ascii="Arial" w:hAnsi="Arial" w:cs="Arial"/>
        </w:rPr>
      </w:pPr>
    </w:p>
    <w:p w14:paraId="01BE651D" w14:textId="77777777" w:rsidR="00004CB8" w:rsidRDefault="00004CB8" w:rsidP="00CC4886">
      <w:pPr>
        <w:rPr>
          <w:rFonts w:ascii="Arial" w:hAnsi="Arial" w:cs="Arial"/>
        </w:rPr>
      </w:pPr>
    </w:p>
    <w:p w14:paraId="0039C794" w14:textId="77777777" w:rsidR="00004CB8" w:rsidRDefault="00004CB8">
      <w:pPr>
        <w:rPr>
          <w:rFonts w:ascii="Arial" w:hAnsi="Arial" w:cs="Arial"/>
        </w:rPr>
      </w:pPr>
    </w:p>
    <w:p w14:paraId="43AA3B87" w14:textId="77777777" w:rsidR="000D6D10" w:rsidRDefault="000D6D10">
      <w:pPr>
        <w:rPr>
          <w:rFonts w:ascii="Arial" w:hAnsi="Arial" w:cs="Arial"/>
          <w:u w:val="single"/>
        </w:rPr>
      </w:pPr>
      <w:bookmarkStart w:id="0" w:name="_GoBack"/>
      <w:bookmarkEnd w:id="0"/>
    </w:p>
    <w:p w14:paraId="74BA94CF" w14:textId="77777777" w:rsidR="00CC4886" w:rsidRDefault="00CC4886" w:rsidP="00CC4886">
      <w:pPr>
        <w:rPr>
          <w:rFonts w:ascii="Arial" w:hAnsi="Arial" w:cs="Arial"/>
        </w:rPr>
      </w:pPr>
      <w:r w:rsidRPr="00CC4886">
        <w:rPr>
          <w:rFonts w:ascii="Arial" w:hAnsi="Arial" w:cs="Arial"/>
          <w:u w:val="single"/>
        </w:rPr>
        <w:lastRenderedPageBreak/>
        <w:t>Assessment and Student Success in a Differentiated Classroom</w:t>
      </w:r>
      <w:r>
        <w:rPr>
          <w:rFonts w:ascii="Arial" w:hAnsi="Arial" w:cs="Arial"/>
        </w:rPr>
        <w:t>. Carol Ann Tomlinson and Tonya R. Moon.</w:t>
      </w:r>
    </w:p>
    <w:p w14:paraId="34EBB2ED" w14:textId="77777777" w:rsidR="00CC4886" w:rsidRDefault="00CC4886" w:rsidP="00CC488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B82C5A" wp14:editId="548A487E">
            <wp:extent cx="2106682" cy="2756848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1460" cy="277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ECF6" w14:textId="77777777" w:rsidR="00CC4886" w:rsidRPr="00CC4886" w:rsidRDefault="00CC4886" w:rsidP="00CC4886">
      <w:pPr>
        <w:rPr>
          <w:rFonts w:ascii="Arial" w:hAnsi="Arial" w:cs="Arial"/>
          <w:i/>
        </w:rPr>
      </w:pPr>
      <w:r w:rsidRPr="00CC4886">
        <w:rPr>
          <w:rFonts w:ascii="Arial" w:hAnsi="Arial" w:cs="Arial"/>
          <w:i/>
        </w:rPr>
        <w:t>Focused on the interconnectedness of the five elements of teaching and learning--curriculum, instruction, assessment, learning environment, classroom management—and the importance of maintaining consistent focus on the essential knowledge, understandings, and skills that all students must acquire, regardless of their starting points.</w:t>
      </w:r>
    </w:p>
    <w:p w14:paraId="02FE826C" w14:textId="77777777" w:rsidR="006C659E" w:rsidRDefault="00CC4886" w:rsidP="00CC488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Differentiation: an overview</w:t>
      </w:r>
    </w:p>
    <w:p w14:paraId="78DE0FAB" w14:textId="77777777" w:rsidR="00CC4886" w:rsidRDefault="00CC4886" w:rsidP="00CC488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Assessment and differentiation</w:t>
      </w:r>
    </w:p>
    <w:p w14:paraId="7A0C1A4A" w14:textId="77777777" w:rsidR="00CC4886" w:rsidRDefault="00CC4886" w:rsidP="00CC488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Pre-assessment: knowing where students are as a unit begins</w:t>
      </w:r>
    </w:p>
    <w:p w14:paraId="3D5993E0" w14:textId="77777777" w:rsidR="00CC4886" w:rsidRDefault="00CC4886" w:rsidP="00CC488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Ongoing assessment: knowing where students are as a unit evolves</w:t>
      </w:r>
    </w:p>
    <w:p w14:paraId="308AD01E" w14:textId="77777777" w:rsidR="00CC4886" w:rsidRDefault="00CC4886" w:rsidP="00CC488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Summative assessment: measuring student learning at key points in a unit</w:t>
      </w:r>
    </w:p>
    <w:p w14:paraId="585EDD46" w14:textId="77777777" w:rsidR="00CC4886" w:rsidRDefault="00CC4886" w:rsidP="00CC488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Assessment, grading, and differentiation</w:t>
      </w:r>
    </w:p>
    <w:p w14:paraId="4A5BA01E" w14:textId="77777777" w:rsidR="00CC4886" w:rsidRDefault="00CC4886" w:rsidP="00CC488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A look back and ahead</w:t>
      </w:r>
    </w:p>
    <w:p w14:paraId="381A88FF" w14:textId="77777777" w:rsidR="00CC4886" w:rsidRDefault="00CC4886" w:rsidP="00CC4886">
      <w:pPr>
        <w:rPr>
          <w:rFonts w:ascii="Arial" w:hAnsi="Arial" w:cs="Arial"/>
        </w:rPr>
      </w:pPr>
      <w:r>
        <w:rPr>
          <w:rFonts w:ascii="Arial" w:hAnsi="Arial" w:cs="Arial"/>
        </w:rPr>
        <w:t>Appendix: suggested readings in differentiated instruction</w:t>
      </w:r>
    </w:p>
    <w:p w14:paraId="6D068044" w14:textId="77777777" w:rsidR="00004CB8" w:rsidRDefault="00004CB8" w:rsidP="00CC4886">
      <w:pPr>
        <w:rPr>
          <w:rFonts w:ascii="Arial" w:hAnsi="Arial" w:cs="Arial"/>
        </w:rPr>
      </w:pPr>
    </w:p>
    <w:p w14:paraId="2D73A48B" w14:textId="77777777" w:rsidR="00CC4886" w:rsidRPr="00CC4886" w:rsidRDefault="00CC4886" w:rsidP="00CC4886">
      <w:pPr>
        <w:rPr>
          <w:rFonts w:ascii="Arial" w:hAnsi="Arial" w:cs="Arial"/>
        </w:rPr>
      </w:pPr>
    </w:p>
    <w:p w14:paraId="487C3B71" w14:textId="77777777" w:rsidR="001624BC" w:rsidRPr="006C659E" w:rsidRDefault="001624BC" w:rsidP="001624BC">
      <w:pPr>
        <w:pStyle w:val="ListParagraph"/>
        <w:rPr>
          <w:rFonts w:ascii="Arial" w:hAnsi="Arial" w:cs="Arial"/>
        </w:rPr>
      </w:pPr>
    </w:p>
    <w:p w14:paraId="61013ACF" w14:textId="77777777" w:rsidR="001624BC" w:rsidRPr="006C659E" w:rsidRDefault="001624BC" w:rsidP="001624BC">
      <w:pPr>
        <w:rPr>
          <w:rFonts w:ascii="Arial" w:hAnsi="Arial" w:cs="Arial"/>
        </w:rPr>
      </w:pPr>
    </w:p>
    <w:p w14:paraId="073A1276" w14:textId="77777777" w:rsidR="001624BC" w:rsidRPr="006C659E" w:rsidRDefault="001624BC" w:rsidP="001624BC">
      <w:pPr>
        <w:rPr>
          <w:rFonts w:ascii="Arial" w:hAnsi="Arial" w:cs="Arial"/>
        </w:rPr>
      </w:pPr>
    </w:p>
    <w:sectPr w:rsidR="001624BC" w:rsidRPr="006C659E" w:rsidSect="001624B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032F8"/>
    <w:multiLevelType w:val="hybridMultilevel"/>
    <w:tmpl w:val="3EAA7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031A2"/>
    <w:multiLevelType w:val="hybridMultilevel"/>
    <w:tmpl w:val="68CCD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55EBA"/>
    <w:multiLevelType w:val="hybridMultilevel"/>
    <w:tmpl w:val="B9E89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F1837"/>
    <w:multiLevelType w:val="hybridMultilevel"/>
    <w:tmpl w:val="3A543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41CCE"/>
    <w:multiLevelType w:val="hybridMultilevel"/>
    <w:tmpl w:val="5F3AB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75B56"/>
    <w:multiLevelType w:val="hybridMultilevel"/>
    <w:tmpl w:val="9948C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2C597D"/>
    <w:multiLevelType w:val="hybridMultilevel"/>
    <w:tmpl w:val="34E23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4D7"/>
    <w:rsid w:val="00004CB8"/>
    <w:rsid w:val="000D6D10"/>
    <w:rsid w:val="001624BC"/>
    <w:rsid w:val="002527B0"/>
    <w:rsid w:val="006364D7"/>
    <w:rsid w:val="006C659E"/>
    <w:rsid w:val="008C5A86"/>
    <w:rsid w:val="00CC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16F8F"/>
  <w15:chartTrackingRefBased/>
  <w15:docId w15:val="{42E20C1B-3B07-4D59-9BE2-1A1813D9E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2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McLaughlin, Debbie</dc:creator>
  <cp:keywords/>
  <dc:description/>
  <cp:lastModifiedBy>McLaughlin, Debbie</cp:lastModifiedBy>
  <cp:revision>2</cp:revision>
  <dcterms:created xsi:type="dcterms:W3CDTF">2019-02-14T22:49:00Z</dcterms:created>
  <dcterms:modified xsi:type="dcterms:W3CDTF">2019-02-14T22:49:00Z</dcterms:modified>
</cp:coreProperties>
</file>